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C14" w:rsidRPr="007E5C14" w:rsidRDefault="007E5C14" w:rsidP="007E5C14">
      <w:pPr>
        <w:tabs>
          <w:tab w:val="left" w:pos="0"/>
        </w:tabs>
        <w:jc w:val="center"/>
        <w:rPr>
          <w:rFonts w:ascii="Cambria" w:eastAsia="Times New Roman" w:hAnsi="Cambria" w:cs="Arial"/>
          <w:b/>
          <w:color w:val="242852"/>
          <w:sz w:val="36"/>
          <w:szCs w:val="36"/>
          <w:lang w:eastAsia="ar-SA"/>
        </w:rPr>
      </w:pPr>
      <w:r w:rsidRPr="007E5C14">
        <w:rPr>
          <w:rFonts w:ascii="Cambria" w:eastAsia="Times New Roman" w:hAnsi="Cambria" w:cs="Arial"/>
          <w:b/>
          <w:color w:val="242852"/>
          <w:sz w:val="36"/>
          <w:szCs w:val="36"/>
          <w:lang w:eastAsia="ar-SA"/>
        </w:rPr>
        <w:t>Sensory Checklist</w:t>
      </w:r>
    </w:p>
    <w:p w:rsidR="007E5C14" w:rsidRPr="007E5C14" w:rsidRDefault="007E5C14" w:rsidP="007E5C14">
      <w:pPr>
        <w:tabs>
          <w:tab w:val="left" w:pos="0"/>
        </w:tabs>
        <w:suppressAutoHyphens/>
        <w:spacing w:after="0" w:line="240" w:lineRule="auto"/>
        <w:jc w:val="center"/>
        <w:rPr>
          <w:rFonts w:ascii="Cambria" w:eastAsia="Times New Roman" w:hAnsi="Cambria" w:cs="Arial"/>
          <w:b/>
          <w:color w:val="5AA2AE"/>
          <w:sz w:val="36"/>
          <w:szCs w:val="36"/>
          <w:lang w:eastAsia="ar-SA"/>
        </w:rPr>
      </w:pPr>
      <w:r w:rsidRPr="007E5C14">
        <w:rPr>
          <w:rFonts w:ascii="Cambria" w:eastAsia="Times New Roman" w:hAnsi="Cambria" w:cs="Arial"/>
          <w:b/>
          <w:color w:val="5AA2AE"/>
          <w:sz w:val="36"/>
          <w:szCs w:val="36"/>
          <w:lang w:eastAsia="ar-SA"/>
        </w:rPr>
        <w:t>A framework for Secondary Schools (age 11-16)</w:t>
      </w:r>
    </w:p>
    <w:p w:rsidR="007E5C14" w:rsidRPr="007E5C14" w:rsidRDefault="007E5C14" w:rsidP="007E5C14">
      <w:pPr>
        <w:tabs>
          <w:tab w:val="left" w:pos="0"/>
        </w:tabs>
        <w:suppressAutoHyphens/>
        <w:spacing w:after="0" w:line="240" w:lineRule="auto"/>
        <w:rPr>
          <w:rFonts w:ascii="Times New Roman" w:eastAsia="Times New Roman" w:hAnsi="Times New Roman" w:cs="Arial"/>
          <w:b/>
          <w:sz w:val="24"/>
          <w:szCs w:val="24"/>
          <w:u w:val="single"/>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b/>
          <w:sz w:val="24"/>
          <w:szCs w:val="24"/>
          <w:u w:val="single"/>
          <w:lang w:eastAsia="ar-SA"/>
        </w:rPr>
      </w:pP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r w:rsidRPr="007E5C14">
        <w:rPr>
          <w:rFonts w:ascii="Arial" w:eastAsia="Times New Roman" w:hAnsi="Arial" w:cs="Arial"/>
          <w:sz w:val="24"/>
          <w:szCs w:val="24"/>
          <w:lang w:eastAsia="ar-SA"/>
        </w:rPr>
        <w:t xml:space="preserve">The following checklist is not a diagnostic tool. Rather, it is an indicator of sensory over or under-responsiveness. The purpose of the tool is to gather information related to a young person’s sensory profile. This will assist in creating an action plan and passport bespoke to the individual young person’s needs. </w:t>
      </w:r>
    </w:p>
    <w:p w:rsidR="007E5C14" w:rsidRPr="007E5C14" w:rsidRDefault="007E5C14" w:rsidP="007E5C14">
      <w:pPr>
        <w:keepNext/>
        <w:keepLines/>
        <w:suppressAutoHyphens/>
        <w:spacing w:before="40" w:after="0" w:line="240" w:lineRule="auto"/>
        <w:jc w:val="center"/>
        <w:outlineLvl w:val="2"/>
        <w:rPr>
          <w:rFonts w:ascii="Arial" w:eastAsia="Times New Roman" w:hAnsi="Arial" w:cs="Arial"/>
          <w:b/>
          <w:sz w:val="28"/>
          <w:szCs w:val="28"/>
          <w:lang w:eastAsia="ar-SA"/>
        </w:rPr>
      </w:pPr>
    </w:p>
    <w:p w:rsidR="007E5C14" w:rsidRPr="007E5C14" w:rsidRDefault="007E5C14" w:rsidP="007E5C14">
      <w:pPr>
        <w:suppressAutoHyphens/>
        <w:spacing w:after="0" w:line="240" w:lineRule="auto"/>
        <w:contextualSpacing/>
        <w:jc w:val="center"/>
        <w:rPr>
          <w:rFonts w:ascii="Arial" w:eastAsia="Times New Roman" w:hAnsi="Arial" w:cs="Arial"/>
          <w:sz w:val="24"/>
          <w:szCs w:val="24"/>
          <w:lang w:eastAsia="ar-SA"/>
        </w:rPr>
      </w:pPr>
    </w:p>
    <w:tbl>
      <w:tblPr>
        <w:tblStyle w:val="TableGrid"/>
        <w:tblW w:w="0" w:type="auto"/>
        <w:tblLook w:val="04A0" w:firstRow="1" w:lastRow="0" w:firstColumn="1" w:lastColumn="0" w:noHBand="0" w:noVBand="1"/>
        <w:tblCaption w:val="Sensory differences - a framework for discussion"/>
        <w:tblDescription w:val="Cells to add information for each child"/>
      </w:tblPr>
      <w:tblGrid>
        <w:gridCol w:w="1472"/>
        <w:gridCol w:w="3147"/>
        <w:gridCol w:w="805"/>
        <w:gridCol w:w="1696"/>
        <w:gridCol w:w="964"/>
        <w:gridCol w:w="5864"/>
      </w:tblGrid>
      <w:tr w:rsidR="007E5C14" w:rsidRPr="007E5C14" w:rsidTr="0063477E">
        <w:trPr>
          <w:trHeight w:val="850"/>
        </w:trPr>
        <w:tc>
          <w:tcPr>
            <w:tcW w:w="1526" w:type="dxa"/>
          </w:tcPr>
          <w:p w:rsidR="007E5C14" w:rsidRPr="007E5C14" w:rsidRDefault="007E5C14" w:rsidP="007E5C14">
            <w:pPr>
              <w:suppressAutoHyphens/>
              <w:contextualSpacing/>
              <w:rPr>
                <w:rFonts w:ascii="Arial" w:eastAsia="Times New Roman" w:hAnsi="Arial" w:cs="Arial"/>
                <w:sz w:val="24"/>
                <w:szCs w:val="24"/>
                <w:lang w:eastAsia="ar-SA"/>
              </w:rPr>
            </w:pPr>
            <w:r w:rsidRPr="007E5C14">
              <w:rPr>
                <w:rFonts w:ascii="Arial" w:eastAsia="Times New Roman" w:hAnsi="Arial" w:cs="Arial"/>
                <w:sz w:val="24"/>
                <w:szCs w:val="24"/>
                <w:lang w:eastAsia="ar-SA"/>
              </w:rPr>
              <w:t>Child’s name</w:t>
            </w:r>
          </w:p>
        </w:tc>
        <w:tc>
          <w:tcPr>
            <w:tcW w:w="3440" w:type="dxa"/>
          </w:tcPr>
          <w:p w:rsidR="007E5C14" w:rsidRPr="007E5C14" w:rsidRDefault="007E5C14" w:rsidP="007E5C14">
            <w:pPr>
              <w:suppressAutoHyphens/>
              <w:contextualSpacing/>
              <w:rPr>
                <w:rFonts w:ascii="Arial" w:eastAsia="Times New Roman" w:hAnsi="Arial" w:cs="Arial"/>
                <w:sz w:val="24"/>
                <w:szCs w:val="24"/>
                <w:lang w:eastAsia="ar-SA"/>
              </w:rPr>
            </w:pPr>
            <w:bookmarkStart w:id="0" w:name="_GoBack"/>
            <w:bookmarkEnd w:id="0"/>
          </w:p>
        </w:tc>
        <w:tc>
          <w:tcPr>
            <w:tcW w:w="812" w:type="dxa"/>
          </w:tcPr>
          <w:p w:rsidR="007E5C14" w:rsidRPr="007E5C14" w:rsidRDefault="007E5C14" w:rsidP="007E5C14">
            <w:pPr>
              <w:suppressAutoHyphens/>
              <w:contextualSpacing/>
              <w:rPr>
                <w:rFonts w:ascii="Arial" w:eastAsia="Times New Roman" w:hAnsi="Arial" w:cs="Arial"/>
                <w:sz w:val="24"/>
                <w:szCs w:val="24"/>
                <w:lang w:eastAsia="ar-SA"/>
              </w:rPr>
            </w:pPr>
            <w:r w:rsidRPr="007E5C14">
              <w:rPr>
                <w:rFonts w:ascii="Arial" w:eastAsia="Times New Roman" w:hAnsi="Arial" w:cs="Arial"/>
                <w:sz w:val="24"/>
                <w:szCs w:val="24"/>
                <w:lang w:eastAsia="ar-SA"/>
              </w:rPr>
              <w:t>DOB</w:t>
            </w:r>
          </w:p>
        </w:tc>
        <w:tc>
          <w:tcPr>
            <w:tcW w:w="1843" w:type="dxa"/>
          </w:tcPr>
          <w:p w:rsidR="007E5C14" w:rsidRPr="007E5C14" w:rsidRDefault="007E5C14" w:rsidP="007E5C14">
            <w:pPr>
              <w:suppressAutoHyphens/>
              <w:contextualSpacing/>
              <w:rPr>
                <w:rFonts w:ascii="Arial" w:eastAsia="Times New Roman" w:hAnsi="Arial" w:cs="Arial"/>
                <w:sz w:val="24"/>
                <w:szCs w:val="24"/>
                <w:lang w:eastAsia="ar-SA"/>
              </w:rPr>
            </w:pPr>
          </w:p>
        </w:tc>
        <w:tc>
          <w:tcPr>
            <w:tcW w:w="851" w:type="dxa"/>
          </w:tcPr>
          <w:p w:rsidR="007E5C14" w:rsidRPr="007E5C14" w:rsidRDefault="007E5C14" w:rsidP="007E5C14">
            <w:pPr>
              <w:suppressAutoHyphens/>
              <w:contextualSpacing/>
              <w:rPr>
                <w:rFonts w:ascii="Arial" w:eastAsia="Times New Roman" w:hAnsi="Arial" w:cs="Arial"/>
                <w:sz w:val="24"/>
                <w:szCs w:val="24"/>
                <w:lang w:eastAsia="ar-SA"/>
              </w:rPr>
            </w:pPr>
            <w:r w:rsidRPr="007E5C14">
              <w:rPr>
                <w:rFonts w:ascii="Arial" w:eastAsia="Times New Roman" w:hAnsi="Arial" w:cs="Arial"/>
                <w:sz w:val="24"/>
                <w:szCs w:val="24"/>
                <w:lang w:eastAsia="ar-SA"/>
              </w:rPr>
              <w:t>Setting</w:t>
            </w:r>
          </w:p>
        </w:tc>
        <w:tc>
          <w:tcPr>
            <w:tcW w:w="6428" w:type="dxa"/>
          </w:tcPr>
          <w:p w:rsidR="007E5C14" w:rsidRPr="007E5C14" w:rsidRDefault="007E5C14" w:rsidP="007E5C14">
            <w:pPr>
              <w:suppressAutoHyphens/>
              <w:contextualSpacing/>
              <w:rPr>
                <w:rFonts w:ascii="Arial" w:eastAsia="Times New Roman" w:hAnsi="Arial" w:cs="Arial"/>
                <w:sz w:val="24"/>
                <w:szCs w:val="24"/>
                <w:lang w:eastAsia="ar-SA"/>
              </w:rPr>
            </w:pPr>
          </w:p>
        </w:tc>
      </w:tr>
    </w:tbl>
    <w:p w:rsidR="007E5C14" w:rsidRPr="007E5C14" w:rsidRDefault="007E5C14" w:rsidP="007E5C14">
      <w:pPr>
        <w:suppressAutoHyphens/>
        <w:spacing w:after="0" w:line="240" w:lineRule="auto"/>
        <w:contextualSpacing/>
        <w:rPr>
          <w:rFonts w:ascii="Arial" w:eastAsia="Times New Roman" w:hAnsi="Arial" w:cs="Arial"/>
          <w:sz w:val="24"/>
          <w:szCs w:val="24"/>
          <w:lang w:eastAsia="ar-SA"/>
        </w:rPr>
      </w:pPr>
    </w:p>
    <w:p w:rsidR="007E5C14" w:rsidRPr="007E5C14" w:rsidRDefault="007E5C14" w:rsidP="007E5C14">
      <w:pPr>
        <w:suppressAutoHyphens/>
        <w:spacing w:after="0" w:line="240" w:lineRule="auto"/>
        <w:contextualSpacing/>
        <w:rPr>
          <w:rFonts w:ascii="Arial" w:eastAsia="Times New Roman" w:hAnsi="Arial" w:cs="Arial"/>
          <w:sz w:val="24"/>
          <w:szCs w:val="24"/>
          <w:lang w:eastAsia="ar-SA"/>
        </w:rPr>
      </w:pPr>
    </w:p>
    <w:tbl>
      <w:tblPr>
        <w:tblStyle w:val="TableGrid"/>
        <w:tblW w:w="0" w:type="auto"/>
        <w:tblLook w:val="04A0" w:firstRow="1" w:lastRow="0" w:firstColumn="1" w:lastColumn="0" w:noHBand="0" w:noVBand="1"/>
        <w:tblCaption w:val="Completed by"/>
        <w:tblDescription w:val="Cells to add information as to who cpompleted the form"/>
      </w:tblPr>
      <w:tblGrid>
        <w:gridCol w:w="950"/>
        <w:gridCol w:w="4282"/>
        <w:gridCol w:w="2074"/>
        <w:gridCol w:w="3636"/>
        <w:gridCol w:w="723"/>
        <w:gridCol w:w="2283"/>
      </w:tblGrid>
      <w:tr w:rsidR="007E5C14" w:rsidRPr="007E5C14" w:rsidTr="0063477E">
        <w:trPr>
          <w:trHeight w:val="454"/>
        </w:trPr>
        <w:tc>
          <w:tcPr>
            <w:tcW w:w="14900" w:type="dxa"/>
            <w:gridSpan w:val="6"/>
            <w:vAlign w:val="center"/>
          </w:tcPr>
          <w:p w:rsidR="007E5C14" w:rsidRPr="007E5C14" w:rsidRDefault="007E5C14" w:rsidP="007E5C14">
            <w:pPr>
              <w:suppressAutoHyphens/>
              <w:contextualSpacing/>
              <w:jc w:val="center"/>
              <w:rPr>
                <w:rFonts w:ascii="Arial" w:eastAsia="Times New Roman" w:hAnsi="Arial" w:cs="Arial"/>
                <w:sz w:val="24"/>
                <w:szCs w:val="24"/>
                <w:lang w:eastAsia="ar-SA"/>
              </w:rPr>
            </w:pPr>
            <w:r w:rsidRPr="007E5C14">
              <w:rPr>
                <w:rFonts w:ascii="Arial" w:eastAsia="Times New Roman" w:hAnsi="Arial" w:cs="Arial"/>
                <w:sz w:val="24"/>
                <w:szCs w:val="24"/>
                <w:lang w:eastAsia="ar-SA"/>
              </w:rPr>
              <w:t>Completed by</w:t>
            </w:r>
          </w:p>
        </w:tc>
      </w:tr>
      <w:tr w:rsidR="007E5C14" w:rsidRPr="007E5C14" w:rsidTr="0063477E">
        <w:trPr>
          <w:trHeight w:val="850"/>
        </w:trPr>
        <w:tc>
          <w:tcPr>
            <w:tcW w:w="959" w:type="dxa"/>
            <w:vAlign w:val="center"/>
          </w:tcPr>
          <w:p w:rsidR="007E5C14" w:rsidRPr="007E5C14" w:rsidRDefault="007E5C14" w:rsidP="007E5C14">
            <w:pPr>
              <w:suppressAutoHyphens/>
              <w:contextualSpacing/>
              <w:rPr>
                <w:rFonts w:ascii="Arial" w:eastAsia="Times New Roman" w:hAnsi="Arial" w:cs="Arial"/>
                <w:sz w:val="24"/>
                <w:szCs w:val="24"/>
                <w:lang w:eastAsia="ar-SA"/>
              </w:rPr>
            </w:pPr>
            <w:r w:rsidRPr="007E5C14">
              <w:rPr>
                <w:rFonts w:ascii="Arial" w:eastAsia="Times New Roman" w:hAnsi="Arial" w:cs="Arial"/>
                <w:sz w:val="24"/>
                <w:szCs w:val="24"/>
                <w:lang w:eastAsia="ar-SA"/>
              </w:rPr>
              <w:t>Name</w:t>
            </w:r>
          </w:p>
        </w:tc>
        <w:tc>
          <w:tcPr>
            <w:tcW w:w="4678" w:type="dxa"/>
            <w:vAlign w:val="center"/>
          </w:tcPr>
          <w:p w:rsidR="007E5C14" w:rsidRPr="007E5C14" w:rsidRDefault="007E5C14" w:rsidP="007E5C14">
            <w:pPr>
              <w:suppressAutoHyphens/>
              <w:contextualSpacing/>
              <w:rPr>
                <w:rFonts w:ascii="Arial" w:eastAsia="Times New Roman" w:hAnsi="Arial" w:cs="Arial"/>
                <w:sz w:val="24"/>
                <w:szCs w:val="24"/>
                <w:lang w:eastAsia="ar-SA"/>
              </w:rPr>
            </w:pPr>
          </w:p>
        </w:tc>
        <w:tc>
          <w:tcPr>
            <w:tcW w:w="2126" w:type="dxa"/>
            <w:vAlign w:val="center"/>
          </w:tcPr>
          <w:p w:rsidR="007E5C14" w:rsidRPr="007E5C14" w:rsidRDefault="007E5C14" w:rsidP="007E5C14">
            <w:pPr>
              <w:suppressAutoHyphens/>
              <w:contextualSpacing/>
              <w:rPr>
                <w:rFonts w:ascii="Arial" w:eastAsia="Times New Roman" w:hAnsi="Arial" w:cs="Arial"/>
                <w:sz w:val="24"/>
                <w:szCs w:val="24"/>
                <w:lang w:eastAsia="ar-SA"/>
              </w:rPr>
            </w:pPr>
            <w:r w:rsidRPr="007E5C14">
              <w:rPr>
                <w:rFonts w:ascii="Arial" w:eastAsia="Times New Roman" w:hAnsi="Arial" w:cs="Arial"/>
                <w:sz w:val="24"/>
                <w:szCs w:val="24"/>
                <w:lang w:eastAsia="ar-SA"/>
              </w:rPr>
              <w:t>Relationship to young person</w:t>
            </w:r>
          </w:p>
        </w:tc>
        <w:tc>
          <w:tcPr>
            <w:tcW w:w="3969" w:type="dxa"/>
            <w:vAlign w:val="center"/>
          </w:tcPr>
          <w:p w:rsidR="007E5C14" w:rsidRPr="007E5C14" w:rsidRDefault="007E5C14" w:rsidP="007E5C14">
            <w:pPr>
              <w:suppressAutoHyphens/>
              <w:contextualSpacing/>
              <w:rPr>
                <w:rFonts w:ascii="Arial" w:eastAsia="Times New Roman" w:hAnsi="Arial" w:cs="Arial"/>
                <w:sz w:val="24"/>
                <w:szCs w:val="24"/>
                <w:lang w:eastAsia="ar-SA"/>
              </w:rPr>
            </w:pPr>
          </w:p>
        </w:tc>
        <w:tc>
          <w:tcPr>
            <w:tcW w:w="684" w:type="dxa"/>
            <w:vAlign w:val="center"/>
          </w:tcPr>
          <w:p w:rsidR="007E5C14" w:rsidRPr="007E5C14" w:rsidRDefault="007E5C14" w:rsidP="007E5C14">
            <w:pPr>
              <w:suppressAutoHyphens/>
              <w:contextualSpacing/>
              <w:rPr>
                <w:rFonts w:ascii="Arial" w:eastAsia="Times New Roman" w:hAnsi="Arial" w:cs="Arial"/>
                <w:sz w:val="24"/>
                <w:szCs w:val="24"/>
                <w:lang w:eastAsia="ar-SA"/>
              </w:rPr>
            </w:pPr>
            <w:r w:rsidRPr="007E5C14">
              <w:rPr>
                <w:rFonts w:ascii="Arial" w:eastAsia="Times New Roman" w:hAnsi="Arial" w:cs="Arial"/>
                <w:sz w:val="24"/>
                <w:szCs w:val="24"/>
                <w:lang w:eastAsia="ar-SA"/>
              </w:rPr>
              <w:t>Date</w:t>
            </w:r>
          </w:p>
        </w:tc>
        <w:tc>
          <w:tcPr>
            <w:tcW w:w="2484" w:type="dxa"/>
            <w:vAlign w:val="center"/>
          </w:tcPr>
          <w:p w:rsidR="007E5C14" w:rsidRPr="007E5C14" w:rsidRDefault="007E5C14" w:rsidP="007E5C14">
            <w:pPr>
              <w:suppressAutoHyphens/>
              <w:contextualSpacing/>
              <w:rPr>
                <w:rFonts w:ascii="Arial" w:eastAsia="Times New Roman" w:hAnsi="Arial" w:cs="Arial"/>
                <w:sz w:val="24"/>
                <w:szCs w:val="24"/>
                <w:lang w:eastAsia="ar-SA"/>
              </w:rPr>
            </w:pPr>
          </w:p>
        </w:tc>
      </w:tr>
      <w:tr w:rsidR="007E5C14" w:rsidRPr="007E5C14" w:rsidTr="0063477E">
        <w:trPr>
          <w:trHeight w:val="850"/>
        </w:trPr>
        <w:tc>
          <w:tcPr>
            <w:tcW w:w="959" w:type="dxa"/>
            <w:vAlign w:val="center"/>
          </w:tcPr>
          <w:p w:rsidR="007E5C14" w:rsidRPr="007E5C14" w:rsidRDefault="007E5C14" w:rsidP="007E5C14">
            <w:pPr>
              <w:suppressAutoHyphens/>
              <w:contextualSpacing/>
              <w:rPr>
                <w:rFonts w:ascii="Arial" w:eastAsia="Times New Roman" w:hAnsi="Arial" w:cs="Arial"/>
                <w:sz w:val="24"/>
                <w:szCs w:val="24"/>
                <w:lang w:eastAsia="ar-SA"/>
              </w:rPr>
            </w:pPr>
            <w:r w:rsidRPr="007E5C14">
              <w:rPr>
                <w:rFonts w:ascii="Arial" w:eastAsia="Times New Roman" w:hAnsi="Arial" w:cs="Arial"/>
                <w:sz w:val="24"/>
                <w:szCs w:val="24"/>
                <w:lang w:eastAsia="ar-SA"/>
              </w:rPr>
              <w:t>Name</w:t>
            </w:r>
          </w:p>
        </w:tc>
        <w:tc>
          <w:tcPr>
            <w:tcW w:w="4678" w:type="dxa"/>
            <w:vAlign w:val="center"/>
          </w:tcPr>
          <w:p w:rsidR="007E5C14" w:rsidRPr="007E5C14" w:rsidRDefault="007E5C14" w:rsidP="007E5C14">
            <w:pPr>
              <w:suppressAutoHyphens/>
              <w:contextualSpacing/>
              <w:rPr>
                <w:rFonts w:ascii="Arial" w:eastAsia="Times New Roman" w:hAnsi="Arial" w:cs="Arial"/>
                <w:sz w:val="24"/>
                <w:szCs w:val="24"/>
                <w:lang w:eastAsia="ar-SA"/>
              </w:rPr>
            </w:pPr>
          </w:p>
        </w:tc>
        <w:tc>
          <w:tcPr>
            <w:tcW w:w="2126" w:type="dxa"/>
            <w:vAlign w:val="center"/>
          </w:tcPr>
          <w:p w:rsidR="007E5C14" w:rsidRPr="007E5C14" w:rsidRDefault="007E5C14" w:rsidP="007E5C14">
            <w:pPr>
              <w:suppressAutoHyphens/>
              <w:contextualSpacing/>
              <w:rPr>
                <w:rFonts w:ascii="Arial" w:eastAsia="Times New Roman" w:hAnsi="Arial" w:cs="Arial"/>
                <w:sz w:val="24"/>
                <w:szCs w:val="24"/>
                <w:lang w:eastAsia="ar-SA"/>
              </w:rPr>
            </w:pPr>
            <w:r w:rsidRPr="007E5C14">
              <w:rPr>
                <w:rFonts w:ascii="Arial" w:eastAsia="Times New Roman" w:hAnsi="Arial" w:cs="Arial"/>
                <w:sz w:val="24"/>
                <w:szCs w:val="24"/>
                <w:lang w:eastAsia="ar-SA"/>
              </w:rPr>
              <w:t>Relationship to young person</w:t>
            </w:r>
          </w:p>
        </w:tc>
        <w:tc>
          <w:tcPr>
            <w:tcW w:w="3969" w:type="dxa"/>
            <w:vAlign w:val="center"/>
          </w:tcPr>
          <w:p w:rsidR="007E5C14" w:rsidRPr="007E5C14" w:rsidRDefault="007E5C14" w:rsidP="007E5C14">
            <w:pPr>
              <w:suppressAutoHyphens/>
              <w:contextualSpacing/>
              <w:rPr>
                <w:rFonts w:ascii="Arial" w:eastAsia="Times New Roman" w:hAnsi="Arial" w:cs="Arial"/>
                <w:sz w:val="24"/>
                <w:szCs w:val="24"/>
                <w:lang w:eastAsia="ar-SA"/>
              </w:rPr>
            </w:pPr>
          </w:p>
        </w:tc>
        <w:tc>
          <w:tcPr>
            <w:tcW w:w="684" w:type="dxa"/>
            <w:vAlign w:val="center"/>
          </w:tcPr>
          <w:p w:rsidR="007E5C14" w:rsidRPr="007E5C14" w:rsidRDefault="007E5C14" w:rsidP="007E5C14">
            <w:pPr>
              <w:suppressAutoHyphens/>
              <w:contextualSpacing/>
              <w:rPr>
                <w:rFonts w:ascii="Arial" w:eastAsia="Times New Roman" w:hAnsi="Arial" w:cs="Arial"/>
                <w:sz w:val="24"/>
                <w:szCs w:val="24"/>
                <w:lang w:eastAsia="ar-SA"/>
              </w:rPr>
            </w:pPr>
            <w:r w:rsidRPr="007E5C14">
              <w:rPr>
                <w:rFonts w:ascii="Arial" w:eastAsia="Times New Roman" w:hAnsi="Arial" w:cs="Arial"/>
                <w:sz w:val="24"/>
                <w:szCs w:val="24"/>
                <w:lang w:eastAsia="ar-SA"/>
              </w:rPr>
              <w:t>Date</w:t>
            </w:r>
          </w:p>
        </w:tc>
        <w:tc>
          <w:tcPr>
            <w:tcW w:w="2484" w:type="dxa"/>
            <w:vAlign w:val="center"/>
          </w:tcPr>
          <w:p w:rsidR="007E5C14" w:rsidRPr="007E5C14" w:rsidRDefault="007E5C14" w:rsidP="007E5C14">
            <w:pPr>
              <w:suppressAutoHyphens/>
              <w:contextualSpacing/>
              <w:rPr>
                <w:rFonts w:ascii="Arial" w:eastAsia="Times New Roman" w:hAnsi="Arial" w:cs="Arial"/>
                <w:sz w:val="24"/>
                <w:szCs w:val="24"/>
                <w:lang w:eastAsia="ar-SA"/>
              </w:rPr>
            </w:pPr>
          </w:p>
        </w:tc>
      </w:tr>
    </w:tbl>
    <w:p w:rsidR="007E5C14" w:rsidRPr="007E5C14" w:rsidRDefault="007E5C14" w:rsidP="007E5C14">
      <w:pPr>
        <w:suppressAutoHyphens/>
        <w:spacing w:after="0" w:line="240" w:lineRule="auto"/>
        <w:contextualSpacing/>
        <w:jc w:val="center"/>
        <w:rPr>
          <w:rFonts w:ascii="Times New Roman" w:eastAsia="Times New Roman" w:hAnsi="Times New Roman" w:cs="Times New Roman"/>
          <w:sz w:val="24"/>
          <w:szCs w:val="24"/>
          <w:lang w:eastAsia="ar-SA"/>
        </w:rPr>
      </w:pPr>
    </w:p>
    <w:p w:rsidR="007E5C14" w:rsidRPr="007E5C14" w:rsidRDefault="007E5C14" w:rsidP="007E5C14">
      <w:pPr>
        <w:tabs>
          <w:tab w:val="center" w:pos="4513"/>
          <w:tab w:val="right" w:pos="9026"/>
        </w:tabs>
        <w:spacing w:after="0" w:line="240" w:lineRule="auto"/>
        <w:contextualSpacing/>
        <w:rPr>
          <w:rFonts w:ascii="Arial" w:eastAsia="Calibri" w:hAnsi="Arial" w:cs="Arial"/>
          <w:szCs w:val="24"/>
        </w:rPr>
      </w:pPr>
      <w:r w:rsidRPr="007E5C14">
        <w:rPr>
          <w:rFonts w:ascii="Arial" w:eastAsia="Calibri" w:hAnsi="Arial" w:cs="Arial"/>
          <w:szCs w:val="24"/>
        </w:rPr>
        <w:t xml:space="preserve">The checklist is designed to be used by people who know the young person well (school and home). Young people may present with different sensory behaviours in different environments so it’s important to consider the responses over a range of environments. It’s important to consider that the individual may be able to tolerate sensory input if they are in a highly motivating situation and general wellbeing can affect a person’s ability to tolerate sensory information. </w:t>
      </w:r>
    </w:p>
    <w:p w:rsidR="007E5C14" w:rsidRPr="007E5C14" w:rsidRDefault="007E5C14" w:rsidP="007E5C14">
      <w:pPr>
        <w:tabs>
          <w:tab w:val="center" w:pos="4513"/>
          <w:tab w:val="right" w:pos="9026"/>
        </w:tabs>
        <w:spacing w:after="0" w:line="240" w:lineRule="auto"/>
        <w:contextualSpacing/>
        <w:rPr>
          <w:rFonts w:ascii="Arial" w:eastAsia="Calibri" w:hAnsi="Arial" w:cs="Arial"/>
          <w:szCs w:val="24"/>
        </w:rPr>
      </w:pPr>
    </w:p>
    <w:p w:rsidR="007E5C14" w:rsidRPr="007E5C14" w:rsidRDefault="007E5C14" w:rsidP="007E5C14">
      <w:pPr>
        <w:tabs>
          <w:tab w:val="center" w:pos="4513"/>
          <w:tab w:val="right" w:pos="9026"/>
        </w:tabs>
        <w:spacing w:after="0" w:line="240" w:lineRule="auto"/>
        <w:contextualSpacing/>
        <w:rPr>
          <w:rFonts w:ascii="Arial" w:eastAsia="Calibri" w:hAnsi="Arial" w:cs="Arial"/>
          <w:szCs w:val="24"/>
        </w:rPr>
      </w:pPr>
      <w:r w:rsidRPr="007E5C14">
        <w:rPr>
          <w:rFonts w:ascii="Arial" w:eastAsia="Calibri" w:hAnsi="Arial" w:cs="Arial"/>
          <w:szCs w:val="24"/>
        </w:rPr>
        <w:t>Please discuss the statements below, tick the box that best fits the young person and add comments as appropriate.</w:t>
      </w:r>
    </w:p>
    <w:p w:rsidR="007E5C14" w:rsidRPr="007E5C14" w:rsidRDefault="007E5C14" w:rsidP="007E5C14">
      <w:pPr>
        <w:tabs>
          <w:tab w:val="center" w:pos="4513"/>
          <w:tab w:val="right" w:pos="9026"/>
        </w:tabs>
        <w:spacing w:after="0" w:line="240" w:lineRule="auto"/>
        <w:contextualSpacing/>
        <w:rPr>
          <w:rFonts w:ascii="Arial" w:eastAsia="Calibri" w:hAnsi="Arial" w:cs="Arial"/>
          <w:b/>
          <w:szCs w:val="24"/>
        </w:rPr>
      </w:pPr>
      <w:r w:rsidRPr="007E5C14">
        <w:rPr>
          <w:rFonts w:ascii="Arial" w:eastAsia="Calibri" w:hAnsi="Arial" w:cs="Arial"/>
          <w:b/>
          <w:szCs w:val="24"/>
        </w:rPr>
        <w:t xml:space="preserve">If school and home are completing on the same checklist, please differentiate between </w:t>
      </w:r>
      <w:r w:rsidRPr="007E5C14">
        <w:rPr>
          <w:rFonts w:ascii="Arial" w:eastAsia="Calibri" w:hAnsi="Arial" w:cs="Arial"/>
          <w:b/>
          <w:color w:val="4A66AC"/>
          <w:szCs w:val="24"/>
        </w:rPr>
        <w:t xml:space="preserve">school </w:t>
      </w:r>
      <w:r w:rsidRPr="007E5C14">
        <w:rPr>
          <w:rFonts w:ascii="Arial" w:eastAsia="Calibri" w:hAnsi="Arial" w:cs="Arial"/>
          <w:b/>
          <w:szCs w:val="24"/>
        </w:rPr>
        <w:t xml:space="preserve">and </w:t>
      </w:r>
      <w:r w:rsidRPr="007E5C14">
        <w:rPr>
          <w:rFonts w:ascii="Arial" w:eastAsia="Calibri" w:hAnsi="Arial" w:cs="Arial"/>
          <w:b/>
          <w:color w:val="FF0000"/>
          <w:szCs w:val="24"/>
        </w:rPr>
        <w:t>home</w:t>
      </w:r>
      <w:r w:rsidRPr="007E5C14">
        <w:rPr>
          <w:rFonts w:ascii="Arial" w:eastAsia="Calibri" w:hAnsi="Arial" w:cs="Arial"/>
          <w:b/>
          <w:szCs w:val="24"/>
        </w:rPr>
        <w:t xml:space="preserve"> view (eg; use different colours)</w:t>
      </w:r>
    </w:p>
    <w:p w:rsidR="007E5C14" w:rsidRPr="007E5C14" w:rsidRDefault="007E5C14" w:rsidP="007E5C14">
      <w:pPr>
        <w:suppressAutoHyphens/>
        <w:spacing w:after="0" w:line="240" w:lineRule="auto"/>
        <w:contextualSpacing/>
        <w:rPr>
          <w:rFonts w:ascii="Arial" w:eastAsia="Times New Roman" w:hAnsi="Arial" w:cs="Arial"/>
          <w:sz w:val="24"/>
          <w:szCs w:val="24"/>
          <w:lang w:eastAsia="ar-SA"/>
        </w:rPr>
      </w:pPr>
    </w:p>
    <w:p w:rsidR="007E5C14" w:rsidRPr="007E5C14" w:rsidRDefault="007E5C14" w:rsidP="007E5C14">
      <w:pPr>
        <w:suppressAutoHyphens/>
        <w:spacing w:after="0" w:line="240" w:lineRule="auto"/>
        <w:contextualSpacing/>
        <w:rPr>
          <w:rFonts w:ascii="Arial" w:eastAsia="Times New Roman" w:hAnsi="Arial" w:cs="Arial"/>
          <w:b/>
          <w:sz w:val="28"/>
          <w:szCs w:val="28"/>
          <w:lang w:eastAsia="ar-SA"/>
        </w:rPr>
      </w:pPr>
    </w:p>
    <w:p w:rsidR="007E5C14" w:rsidRPr="0031439F" w:rsidRDefault="007E5C14" w:rsidP="0031439F">
      <w:pPr>
        <w:suppressAutoHyphens/>
        <w:spacing w:after="0" w:line="240" w:lineRule="auto"/>
        <w:contextualSpacing/>
        <w:jc w:val="center"/>
        <w:rPr>
          <w:rFonts w:ascii="Arial" w:eastAsia="Times New Roman" w:hAnsi="Arial" w:cs="Arial"/>
          <w:b/>
          <w:color w:val="FF0000"/>
          <w:sz w:val="28"/>
          <w:szCs w:val="28"/>
          <w:lang w:eastAsia="ar-SA"/>
        </w:rPr>
      </w:pPr>
      <w:r w:rsidRPr="0031439F">
        <w:rPr>
          <w:rFonts w:ascii="Arial" w:eastAsia="Times New Roman" w:hAnsi="Arial" w:cs="Arial"/>
          <w:b/>
          <w:color w:val="FF0000"/>
          <w:sz w:val="28"/>
          <w:szCs w:val="28"/>
          <w:lang w:eastAsia="ar-SA"/>
        </w:rPr>
        <w:t>Any sensory responses are to be considered in light of typical developmental patterns.</w:t>
      </w:r>
    </w:p>
    <w:p w:rsidR="007E5C14" w:rsidRPr="007E5C14" w:rsidRDefault="007E5C14" w:rsidP="007E5C14">
      <w:pPr>
        <w:suppressAutoHyphens/>
        <w:spacing w:after="0" w:line="240" w:lineRule="auto"/>
        <w:contextualSpacing/>
        <w:rPr>
          <w:rFonts w:ascii="Arial" w:eastAsia="Times New Roman" w:hAnsi="Arial" w:cs="Arial"/>
          <w:b/>
          <w:sz w:val="28"/>
          <w:szCs w:val="28"/>
          <w:lang w:eastAsia="ar-SA"/>
        </w:rPr>
      </w:pPr>
    </w:p>
    <w:p w:rsidR="007E5C14" w:rsidRPr="007E5C14" w:rsidRDefault="007E5C14" w:rsidP="007E5C14">
      <w:pPr>
        <w:suppressAutoHyphens/>
        <w:spacing w:after="0" w:line="240" w:lineRule="auto"/>
        <w:contextualSpacing/>
        <w:rPr>
          <w:rFonts w:ascii="Arial" w:eastAsia="Times New Roman" w:hAnsi="Arial" w:cs="Arial"/>
          <w:b/>
          <w:sz w:val="28"/>
          <w:szCs w:val="28"/>
          <w:lang w:eastAsia="ar-SA"/>
        </w:rPr>
      </w:pPr>
    </w:p>
    <w:p w:rsidR="007E5C14" w:rsidRPr="007E5C14" w:rsidRDefault="007E5C14" w:rsidP="007E5C14">
      <w:pPr>
        <w:suppressAutoHyphens/>
        <w:spacing w:after="0" w:line="240" w:lineRule="auto"/>
        <w:contextualSpacing/>
        <w:jc w:val="center"/>
        <w:rPr>
          <w:rFonts w:ascii="Arial" w:eastAsia="Times New Roman" w:hAnsi="Arial" w:cs="Arial"/>
          <w:b/>
          <w:color w:val="00B0F0"/>
          <w:sz w:val="32"/>
          <w:szCs w:val="28"/>
          <w:u w:val="single"/>
          <w:lang w:eastAsia="ar-SA"/>
        </w:rPr>
      </w:pPr>
      <w:r w:rsidRPr="007E5C14">
        <w:rPr>
          <w:rFonts w:ascii="Arial" w:eastAsia="Times New Roman" w:hAnsi="Arial" w:cs="Arial"/>
          <w:b/>
          <w:color w:val="4A66AC"/>
          <w:sz w:val="32"/>
          <w:szCs w:val="28"/>
          <w:u w:val="single"/>
          <w:lang w:eastAsia="ar-SA"/>
        </w:rPr>
        <w:t>Tips for Completing The Sensory Checklist</w:t>
      </w:r>
    </w:p>
    <w:p w:rsidR="007E5C14" w:rsidRPr="007E5C14" w:rsidRDefault="007E5C14" w:rsidP="007E5C14">
      <w:pPr>
        <w:suppressAutoHyphens/>
        <w:spacing w:after="0" w:line="240" w:lineRule="auto"/>
        <w:contextualSpacing/>
        <w:jc w:val="center"/>
        <w:rPr>
          <w:rFonts w:ascii="Arial" w:eastAsia="Times New Roman" w:hAnsi="Arial" w:cs="Arial"/>
          <w:b/>
          <w:color w:val="00B0F0"/>
          <w:sz w:val="32"/>
          <w:szCs w:val="28"/>
          <w:lang w:eastAsia="ar-SA"/>
        </w:rPr>
      </w:pPr>
    </w:p>
    <w:p w:rsidR="007E5C14" w:rsidRPr="007E5C14" w:rsidRDefault="007E5C14" w:rsidP="007E5C14">
      <w:pPr>
        <w:suppressAutoHyphens/>
        <w:spacing w:after="0" w:line="240" w:lineRule="auto"/>
        <w:contextualSpacing/>
        <w:rPr>
          <w:rFonts w:ascii="Arial" w:eastAsia="Times New Roman" w:hAnsi="Arial" w:cs="Arial"/>
          <w:b/>
          <w:sz w:val="28"/>
          <w:szCs w:val="28"/>
          <w:lang w:eastAsia="ar-SA"/>
        </w:rPr>
      </w:pP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r w:rsidRPr="007E5C14">
        <w:rPr>
          <w:rFonts w:ascii="Arial" w:eastAsia="Times New Roman" w:hAnsi="Arial" w:cs="Arial"/>
          <w:sz w:val="24"/>
          <w:szCs w:val="24"/>
          <w:lang w:eastAsia="ar-SA"/>
        </w:rPr>
        <w:t>1.</w:t>
      </w:r>
      <w:r w:rsidRPr="007E5C14">
        <w:rPr>
          <w:rFonts w:ascii="Arial" w:eastAsia="Times New Roman" w:hAnsi="Arial" w:cs="Arial"/>
          <w:b/>
          <w:sz w:val="24"/>
          <w:szCs w:val="24"/>
          <w:lang w:eastAsia="ar-SA"/>
        </w:rPr>
        <w:t xml:space="preserve"> Observe in Natural Settings:</w:t>
      </w:r>
      <w:r w:rsidRPr="007E5C14">
        <w:rPr>
          <w:rFonts w:ascii="Arial" w:eastAsia="Times New Roman" w:hAnsi="Arial" w:cs="Arial"/>
          <w:sz w:val="24"/>
          <w:szCs w:val="24"/>
          <w:lang w:eastAsia="ar-SA"/>
        </w:rPr>
        <w:t xml:space="preserve"> Conduct observations in various environments where the child spends time, such as the classroom, playground, lunch hall, and during transitions. This provides a comprehensive view of their sensory responses in different contexts. Parent &amp; Carer to highlight on the checklist their responses in the home environment.</w:t>
      </w: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r w:rsidRPr="007E5C14">
        <w:rPr>
          <w:rFonts w:ascii="Arial" w:eastAsia="Times New Roman" w:hAnsi="Arial" w:cs="Arial"/>
          <w:sz w:val="24"/>
          <w:szCs w:val="24"/>
          <w:lang w:eastAsia="ar-SA"/>
        </w:rPr>
        <w:t xml:space="preserve">2. </w:t>
      </w:r>
      <w:r w:rsidRPr="007E5C14">
        <w:rPr>
          <w:rFonts w:ascii="Arial" w:eastAsia="Times New Roman" w:hAnsi="Arial" w:cs="Arial"/>
          <w:b/>
          <w:sz w:val="24"/>
          <w:szCs w:val="24"/>
          <w:lang w:eastAsia="ar-SA"/>
        </w:rPr>
        <w:t>Include Multiple Perspectives</w:t>
      </w:r>
      <w:r w:rsidRPr="007E5C14">
        <w:rPr>
          <w:rFonts w:ascii="Arial" w:eastAsia="Times New Roman" w:hAnsi="Arial" w:cs="Arial"/>
          <w:sz w:val="24"/>
          <w:szCs w:val="24"/>
          <w:lang w:eastAsia="ar-SA"/>
        </w:rPr>
        <w:t>: Gather input from various sources, including teachers, teaching assistants, parents/carers, and the children themselves when possible. This holistic approach ensures a more accurate and well-rounded assessment.</w:t>
      </w: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r w:rsidRPr="007E5C14">
        <w:rPr>
          <w:rFonts w:ascii="Arial" w:eastAsia="Times New Roman" w:hAnsi="Arial" w:cs="Arial"/>
          <w:sz w:val="24"/>
          <w:szCs w:val="24"/>
          <w:lang w:eastAsia="ar-SA"/>
        </w:rPr>
        <w:t xml:space="preserve">3. </w:t>
      </w:r>
      <w:r w:rsidRPr="007E5C14">
        <w:rPr>
          <w:rFonts w:ascii="Arial" w:eastAsia="Times New Roman" w:hAnsi="Arial" w:cs="Arial"/>
          <w:b/>
          <w:sz w:val="24"/>
          <w:szCs w:val="24"/>
          <w:lang w:eastAsia="ar-SA"/>
        </w:rPr>
        <w:t>Be Objective and Specific</w:t>
      </w:r>
      <w:r w:rsidRPr="007E5C14">
        <w:rPr>
          <w:rFonts w:ascii="Arial" w:eastAsia="Times New Roman" w:hAnsi="Arial" w:cs="Arial"/>
          <w:sz w:val="24"/>
          <w:szCs w:val="24"/>
          <w:lang w:eastAsia="ar-SA"/>
        </w:rPr>
        <w:t>: Document specific behaviours and reactions rather than interpretations. For example, note "covers ears during loud noises" instead of "dislikes loud sounds."</w:t>
      </w: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r w:rsidRPr="007E5C14">
        <w:rPr>
          <w:rFonts w:ascii="Arial" w:eastAsia="Times New Roman" w:hAnsi="Arial" w:cs="Arial"/>
          <w:sz w:val="24"/>
          <w:szCs w:val="24"/>
          <w:lang w:eastAsia="ar-SA"/>
        </w:rPr>
        <w:t xml:space="preserve">4. </w:t>
      </w:r>
      <w:r w:rsidRPr="007E5C14">
        <w:rPr>
          <w:rFonts w:ascii="Arial" w:eastAsia="Times New Roman" w:hAnsi="Arial" w:cs="Arial"/>
          <w:b/>
          <w:sz w:val="24"/>
          <w:szCs w:val="24"/>
          <w:lang w:eastAsia="ar-SA"/>
        </w:rPr>
        <w:t>Consider Timing</w:t>
      </w:r>
      <w:r w:rsidRPr="007E5C14">
        <w:rPr>
          <w:rFonts w:ascii="Arial" w:eastAsia="Times New Roman" w:hAnsi="Arial" w:cs="Arial"/>
          <w:sz w:val="24"/>
          <w:szCs w:val="24"/>
          <w:lang w:eastAsia="ar-SA"/>
        </w:rPr>
        <w:t>: Observe sensory behaviours at different times of the day to identify any patterns or fluctuations in sensory responses, such as increased sensitivity during transitions or after lunch.</w:t>
      </w: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r w:rsidRPr="007E5C14">
        <w:rPr>
          <w:rFonts w:ascii="Arial" w:eastAsia="Times New Roman" w:hAnsi="Arial" w:cs="Arial"/>
          <w:b/>
          <w:sz w:val="24"/>
          <w:szCs w:val="24"/>
          <w:lang w:eastAsia="ar-SA"/>
        </w:rPr>
        <w:t>5. Look for Patterns:</w:t>
      </w:r>
      <w:r w:rsidRPr="007E5C14">
        <w:rPr>
          <w:rFonts w:ascii="Arial" w:eastAsia="Times New Roman" w:hAnsi="Arial" w:cs="Arial"/>
          <w:sz w:val="24"/>
          <w:szCs w:val="24"/>
          <w:lang w:eastAsia="ar-SA"/>
        </w:rPr>
        <w:t xml:space="preserve"> Identify any consistent triggers or environments that cause sensory challenges. This helps in understanding the specific sensory needs and creating tailored interventions.</w:t>
      </w:r>
    </w:p>
    <w:p w:rsidR="007E5C14" w:rsidRPr="007E5C14" w:rsidRDefault="007E5C14" w:rsidP="007E5C14">
      <w:pPr>
        <w:suppressAutoHyphens/>
        <w:spacing w:after="0" w:line="240" w:lineRule="auto"/>
        <w:ind w:left="720"/>
        <w:contextualSpacing/>
        <w:jc w:val="both"/>
        <w:rPr>
          <w:rFonts w:ascii="Arial" w:eastAsia="Times New Roman" w:hAnsi="Arial" w:cs="Arial"/>
          <w:sz w:val="24"/>
          <w:szCs w:val="24"/>
          <w:lang w:eastAsia="ar-SA"/>
        </w:rPr>
      </w:pPr>
    </w:p>
    <w:p w:rsidR="007E5C14" w:rsidRPr="007E5C14" w:rsidRDefault="007E5C14" w:rsidP="007E5C14">
      <w:pPr>
        <w:suppressAutoHyphens/>
        <w:spacing w:after="0" w:line="240" w:lineRule="auto"/>
        <w:jc w:val="both"/>
        <w:rPr>
          <w:rFonts w:ascii="Arial" w:eastAsia="Times New Roman" w:hAnsi="Arial" w:cs="Arial"/>
          <w:sz w:val="24"/>
          <w:szCs w:val="24"/>
          <w:lang w:eastAsia="ar-SA"/>
        </w:rPr>
      </w:pPr>
      <w:r w:rsidRPr="007E5C14">
        <w:rPr>
          <w:rFonts w:ascii="Arial" w:eastAsia="Times New Roman" w:hAnsi="Arial" w:cs="Arial"/>
          <w:sz w:val="24"/>
          <w:szCs w:val="24"/>
          <w:lang w:eastAsia="ar-SA"/>
        </w:rPr>
        <w:t>6 .</w:t>
      </w:r>
      <w:r w:rsidRPr="007E5C14">
        <w:rPr>
          <w:rFonts w:ascii="Arial" w:eastAsia="Times New Roman" w:hAnsi="Arial" w:cs="Arial"/>
          <w:b/>
          <w:sz w:val="24"/>
          <w:szCs w:val="24"/>
          <w:lang w:eastAsia="ar-SA"/>
        </w:rPr>
        <w:t>Be Patient and Take Your Time:</w:t>
      </w:r>
      <w:r w:rsidRPr="007E5C14">
        <w:rPr>
          <w:rFonts w:ascii="Arial" w:eastAsia="Times New Roman" w:hAnsi="Arial" w:cs="Arial"/>
          <w:sz w:val="24"/>
          <w:szCs w:val="24"/>
          <w:lang w:eastAsia="ar-SA"/>
        </w:rPr>
        <w:t xml:space="preserve"> Sensory behaviours may not always be immediately apparent. Take your time to observe and gather enough data to make informed assessments. Consider other life stressors that may be impacting on the child’s overall stress, this may influence their tolerance to sensory input.</w:t>
      </w: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tbl>
      <w:tblPr>
        <w:tblStyle w:val="TableGrid1"/>
        <w:tblW w:w="14737" w:type="dxa"/>
        <w:tblLook w:val="04A0" w:firstRow="1" w:lastRow="0" w:firstColumn="1" w:lastColumn="0" w:noHBand="0" w:noVBand="1"/>
      </w:tblPr>
      <w:tblGrid>
        <w:gridCol w:w="737"/>
        <w:gridCol w:w="4734"/>
        <w:gridCol w:w="673"/>
        <w:gridCol w:w="88"/>
        <w:gridCol w:w="567"/>
        <w:gridCol w:w="47"/>
        <w:gridCol w:w="804"/>
        <w:gridCol w:w="46"/>
        <w:gridCol w:w="7041"/>
      </w:tblGrid>
      <w:tr w:rsidR="0031439F" w:rsidRPr="0031439F" w:rsidTr="00613A71">
        <w:trPr>
          <w:trHeight w:val="918"/>
        </w:trPr>
        <w:tc>
          <w:tcPr>
            <w:tcW w:w="737" w:type="dxa"/>
            <w:vAlign w:val="center"/>
          </w:tcPr>
          <w:p w:rsidR="0031439F" w:rsidRPr="0031439F" w:rsidRDefault="0031439F" w:rsidP="0031439F">
            <w:pPr>
              <w:suppressAutoHyphens/>
              <w:autoSpaceDE w:val="0"/>
              <w:autoSpaceDN w:val="0"/>
              <w:adjustRightInd w:val="0"/>
              <w:jc w:val="both"/>
              <w:rPr>
                <w:rFonts w:ascii="Cambria" w:eastAsia="Times New Roman" w:hAnsi="Cambria" w:cs="Arial"/>
                <w:b/>
                <w:bCs/>
                <w:color w:val="3954A6"/>
                <w:sz w:val="24"/>
                <w:szCs w:val="24"/>
                <w:lang w:eastAsia="ar-SA"/>
              </w:rPr>
            </w:pPr>
            <w:r w:rsidRPr="0031439F">
              <w:rPr>
                <w:rFonts w:ascii="Cambria" w:eastAsia="Times New Roman" w:hAnsi="Cambria" w:cs="Arial"/>
                <w:b/>
                <w:bCs/>
                <w:color w:val="3954A6"/>
                <w:sz w:val="24"/>
                <w:szCs w:val="24"/>
                <w:lang w:eastAsia="ar-SA"/>
              </w:rPr>
              <w:lastRenderedPageBreak/>
              <w:t>No.</w:t>
            </w:r>
          </w:p>
        </w:tc>
        <w:tc>
          <w:tcPr>
            <w:tcW w:w="4734" w:type="dxa"/>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
                <w:bCs/>
                <w:color w:val="3954A6"/>
                <w:sz w:val="24"/>
                <w:szCs w:val="24"/>
                <w:lang w:eastAsia="ar-SA"/>
              </w:rPr>
            </w:pPr>
            <w:r w:rsidRPr="0031439F">
              <w:rPr>
                <w:rFonts w:ascii="Cambria" w:eastAsia="Times New Roman" w:hAnsi="Cambria" w:cs="Arial"/>
                <w:b/>
                <w:bCs/>
                <w:color w:val="3954A6"/>
                <w:sz w:val="24"/>
                <w:szCs w:val="24"/>
                <w:lang w:eastAsia="ar-SA"/>
              </w:rPr>
              <w:t>Item</w:t>
            </w:r>
          </w:p>
        </w:tc>
        <w:tc>
          <w:tcPr>
            <w:tcW w:w="673" w:type="dxa"/>
            <w:vAlign w:val="center"/>
          </w:tcPr>
          <w:p w:rsidR="0031439F" w:rsidRPr="0031439F" w:rsidRDefault="0031439F" w:rsidP="0031439F">
            <w:pPr>
              <w:suppressAutoHyphens/>
              <w:autoSpaceDE w:val="0"/>
              <w:autoSpaceDN w:val="0"/>
              <w:adjustRightInd w:val="0"/>
              <w:rPr>
                <w:rFonts w:ascii="Cambria" w:eastAsia="Times New Roman" w:hAnsi="Cambria" w:cs="Arial"/>
                <w:b/>
                <w:bCs/>
                <w:color w:val="3954A6"/>
                <w:sz w:val="24"/>
                <w:szCs w:val="24"/>
                <w:lang w:eastAsia="ar-SA"/>
              </w:rPr>
            </w:pPr>
            <w:r w:rsidRPr="0031439F">
              <w:rPr>
                <w:rFonts w:ascii="Cambria" w:eastAsia="Times New Roman" w:hAnsi="Cambria" w:cs="Arial"/>
                <w:b/>
                <w:bCs/>
                <w:color w:val="3954A6"/>
                <w:sz w:val="24"/>
                <w:szCs w:val="24"/>
                <w:lang w:eastAsia="ar-SA"/>
              </w:rPr>
              <w:t>Yes</w:t>
            </w:r>
          </w:p>
        </w:tc>
        <w:tc>
          <w:tcPr>
            <w:tcW w:w="702" w:type="dxa"/>
            <w:gridSpan w:val="3"/>
            <w:vAlign w:val="center"/>
          </w:tcPr>
          <w:p w:rsidR="0031439F" w:rsidRPr="0031439F" w:rsidRDefault="0031439F" w:rsidP="0031439F">
            <w:pPr>
              <w:suppressAutoHyphens/>
              <w:autoSpaceDE w:val="0"/>
              <w:autoSpaceDN w:val="0"/>
              <w:adjustRightInd w:val="0"/>
              <w:rPr>
                <w:rFonts w:ascii="Cambria" w:eastAsia="Times New Roman" w:hAnsi="Cambria" w:cs="Arial"/>
                <w:b/>
                <w:bCs/>
                <w:color w:val="3954A6"/>
                <w:sz w:val="24"/>
                <w:szCs w:val="24"/>
                <w:lang w:eastAsia="ar-SA"/>
              </w:rPr>
            </w:pPr>
            <w:r w:rsidRPr="0031439F">
              <w:rPr>
                <w:rFonts w:ascii="Cambria" w:eastAsia="Times New Roman" w:hAnsi="Cambria" w:cs="Arial"/>
                <w:b/>
                <w:bCs/>
                <w:color w:val="3954A6"/>
                <w:sz w:val="24"/>
                <w:szCs w:val="24"/>
                <w:lang w:eastAsia="ar-SA"/>
              </w:rPr>
              <w:t>No</w:t>
            </w:r>
          </w:p>
        </w:tc>
        <w:tc>
          <w:tcPr>
            <w:tcW w:w="850" w:type="dxa"/>
            <w:gridSpan w:val="2"/>
            <w:vAlign w:val="center"/>
          </w:tcPr>
          <w:p w:rsidR="0031439F" w:rsidRPr="0031439F" w:rsidRDefault="0031439F" w:rsidP="0031439F">
            <w:pPr>
              <w:suppressAutoHyphens/>
              <w:autoSpaceDE w:val="0"/>
              <w:autoSpaceDN w:val="0"/>
              <w:adjustRightInd w:val="0"/>
              <w:rPr>
                <w:rFonts w:ascii="Cambria" w:eastAsia="Times New Roman" w:hAnsi="Cambria" w:cs="Arial"/>
                <w:b/>
                <w:bCs/>
                <w:color w:val="3954A6"/>
                <w:sz w:val="24"/>
                <w:szCs w:val="24"/>
                <w:lang w:eastAsia="ar-SA"/>
              </w:rPr>
            </w:pPr>
            <w:r w:rsidRPr="0031439F">
              <w:rPr>
                <w:rFonts w:ascii="Cambria" w:eastAsia="Times New Roman" w:hAnsi="Cambria" w:cs="Arial"/>
                <w:b/>
                <w:bCs/>
                <w:color w:val="3954A6"/>
                <w:sz w:val="24"/>
                <w:szCs w:val="24"/>
                <w:lang w:eastAsia="ar-SA"/>
              </w:rPr>
              <w:t>Don’t know</w:t>
            </w:r>
          </w:p>
        </w:tc>
        <w:tc>
          <w:tcPr>
            <w:tcW w:w="7041" w:type="dxa"/>
            <w:vAlign w:val="center"/>
          </w:tcPr>
          <w:p w:rsidR="0031439F" w:rsidRPr="0031439F" w:rsidRDefault="0031439F" w:rsidP="0031439F">
            <w:pPr>
              <w:suppressAutoHyphens/>
              <w:autoSpaceDE w:val="0"/>
              <w:autoSpaceDN w:val="0"/>
              <w:adjustRightInd w:val="0"/>
              <w:rPr>
                <w:rFonts w:ascii="Cambria" w:eastAsia="Times New Roman" w:hAnsi="Cambria" w:cs="Arial"/>
                <w:sz w:val="24"/>
                <w:szCs w:val="24"/>
                <w:lang w:eastAsia="ar-SA"/>
              </w:rPr>
            </w:pPr>
            <w:r w:rsidRPr="0031439F">
              <w:rPr>
                <w:rFonts w:ascii="Cambria" w:eastAsia="Times New Roman" w:hAnsi="Cambria" w:cs="Arial"/>
                <w:b/>
                <w:bCs/>
                <w:color w:val="3954A6"/>
                <w:sz w:val="24"/>
                <w:szCs w:val="24"/>
                <w:lang w:eastAsia="ar-SA"/>
              </w:rPr>
              <w:t>Notes/Actions</w:t>
            </w:r>
          </w:p>
        </w:tc>
      </w:tr>
      <w:tr w:rsidR="0031439F" w:rsidRPr="0031439F" w:rsidTr="00613A71">
        <w:tc>
          <w:tcPr>
            <w:tcW w:w="14737" w:type="dxa"/>
            <w:gridSpan w:val="9"/>
            <w:shd w:val="clear" w:color="auto" w:fill="FFCC66"/>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color w:val="3954A6"/>
                <w:sz w:val="24"/>
                <w:szCs w:val="24"/>
                <w:lang w:eastAsia="ar-SA"/>
              </w:rPr>
            </w:pPr>
            <w:r w:rsidRPr="0031439F">
              <w:rPr>
                <w:rFonts w:ascii="Cambria" w:eastAsia="Times New Roman" w:hAnsi="Cambria" w:cs="Arial"/>
                <w:bCs/>
                <w:sz w:val="24"/>
                <w:szCs w:val="24"/>
                <w:lang w:eastAsia="ar-SA"/>
              </w:rPr>
              <w:t xml:space="preserve">Signs of </w:t>
            </w:r>
            <w:r w:rsidRPr="0031439F">
              <w:rPr>
                <w:rFonts w:ascii="Cambria" w:eastAsia="Times New Roman" w:hAnsi="Cambria" w:cs="Arial"/>
                <w:b/>
                <w:bCs/>
                <w:sz w:val="24"/>
                <w:szCs w:val="24"/>
                <w:u w:val="single"/>
                <w:lang w:eastAsia="ar-SA"/>
              </w:rPr>
              <w:t>over</w:t>
            </w:r>
            <w:r w:rsidRPr="0031439F">
              <w:rPr>
                <w:rFonts w:ascii="Cambria" w:eastAsia="Times New Roman" w:hAnsi="Cambria" w:cs="Arial"/>
                <w:b/>
                <w:bCs/>
                <w:sz w:val="24"/>
                <w:szCs w:val="24"/>
                <w:lang w:eastAsia="ar-SA"/>
              </w:rPr>
              <w:t xml:space="preserve"> responding</w:t>
            </w:r>
            <w:r w:rsidRPr="0031439F">
              <w:rPr>
                <w:rFonts w:ascii="Cambria" w:eastAsia="Times New Roman" w:hAnsi="Cambria" w:cs="Arial"/>
                <w:bCs/>
                <w:sz w:val="24"/>
                <w:szCs w:val="24"/>
                <w:lang w:eastAsia="ar-SA"/>
              </w:rPr>
              <w:t xml:space="preserve"> to visual input</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szCs w:val="24"/>
                <w:lang w:eastAsia="ar-SA"/>
              </w:rPr>
            </w:pPr>
            <w:r w:rsidRPr="0031439F">
              <w:rPr>
                <w:rFonts w:ascii="Arial" w:eastAsia="Times New Roman" w:hAnsi="Arial" w:cs="Arial"/>
                <w:szCs w:val="24"/>
                <w:lang w:eastAsia="ar-SA"/>
              </w:rPr>
              <w:t>Dislikes bright lights / fluorescent lights especially if flickering</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szCs w:val="24"/>
                <w:lang w:eastAsia="ar-SA"/>
              </w:rPr>
            </w:pPr>
            <w:r w:rsidRPr="0031439F">
              <w:rPr>
                <w:rFonts w:ascii="Arial" w:eastAsia="Times New Roman" w:hAnsi="Arial" w:cs="Arial"/>
                <w:szCs w:val="24"/>
                <w:lang w:eastAsia="ar-SA"/>
              </w:rPr>
              <w:t>Shows distress at the sight of moving objects or people in busy environments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szCs w:val="24"/>
                <w:lang w:eastAsia="ar-SA"/>
              </w:rPr>
            </w:pPr>
            <w:r w:rsidRPr="0031439F">
              <w:rPr>
                <w:rFonts w:ascii="Arial" w:eastAsia="Times New Roman" w:hAnsi="Arial" w:cs="Arial"/>
                <w:bCs/>
                <w:szCs w:val="24"/>
                <w:lang w:eastAsia="ar-SA"/>
              </w:rPr>
              <w:t>Finds reading difficult – words “move”, loses place easily</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szCs w:val="24"/>
                <w:lang w:eastAsia="ar-SA"/>
              </w:rPr>
            </w:pPr>
            <w:r w:rsidRPr="0031439F">
              <w:rPr>
                <w:rFonts w:ascii="Arial" w:eastAsia="Times New Roman" w:hAnsi="Arial" w:cs="Arial"/>
                <w:szCs w:val="24"/>
                <w:lang w:eastAsia="ar-SA"/>
              </w:rPr>
              <w:t>Closes/covers eyes in bright light</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Complains of headaches / eyes hurting</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Becomes distracted by nearby visual stimuli (pictures, items on walls, windows, other children)</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Frequently rubs eyes / squints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 xml:space="preserve">Prefers to wear hood up even when indoors. Looks down most of the time, likes to wear hat, sunglasses </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31439F">
        <w:tc>
          <w:tcPr>
            <w:tcW w:w="14737" w:type="dxa"/>
            <w:gridSpan w:val="9"/>
            <w:shd w:val="clear" w:color="auto" w:fill="7EB1E6"/>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sz w:val="24"/>
                <w:szCs w:val="24"/>
                <w:lang w:eastAsia="ar-SA"/>
              </w:rPr>
            </w:pPr>
            <w:r w:rsidRPr="0031439F">
              <w:rPr>
                <w:rFonts w:ascii="Cambria" w:eastAsia="Times New Roman" w:hAnsi="Cambria" w:cs="Arial"/>
                <w:bCs/>
                <w:sz w:val="24"/>
                <w:szCs w:val="24"/>
                <w:lang w:eastAsia="ar-SA"/>
              </w:rPr>
              <w:lastRenderedPageBreak/>
              <w:t xml:space="preserve">Signs of </w:t>
            </w:r>
            <w:r w:rsidRPr="0031439F">
              <w:rPr>
                <w:rFonts w:ascii="Cambria" w:eastAsia="Times New Roman" w:hAnsi="Cambria" w:cs="Arial"/>
                <w:b/>
                <w:bCs/>
                <w:sz w:val="24"/>
                <w:szCs w:val="24"/>
                <w:u w:val="single"/>
                <w:lang w:eastAsia="ar-SA"/>
              </w:rPr>
              <w:t>under</w:t>
            </w:r>
            <w:r w:rsidRPr="0031439F">
              <w:rPr>
                <w:rFonts w:ascii="Cambria" w:eastAsia="Times New Roman" w:hAnsi="Cambria" w:cs="Arial"/>
                <w:b/>
                <w:bCs/>
                <w:sz w:val="24"/>
                <w:szCs w:val="24"/>
                <w:lang w:eastAsia="ar-SA"/>
              </w:rPr>
              <w:t xml:space="preserve"> responding</w:t>
            </w:r>
            <w:r w:rsidRPr="0031439F">
              <w:rPr>
                <w:rFonts w:ascii="Cambria" w:eastAsia="Times New Roman" w:hAnsi="Cambria" w:cs="Arial"/>
                <w:bCs/>
                <w:sz w:val="24"/>
                <w:szCs w:val="24"/>
                <w:lang w:eastAsia="ar-SA"/>
              </w:rPr>
              <w:t xml:space="preserve"> to visual input</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lang w:eastAsia="ar-SA"/>
              </w:rPr>
            </w:pPr>
            <w:r w:rsidRPr="0031439F">
              <w:rPr>
                <w:rFonts w:ascii="Arial" w:eastAsia="Times New Roman" w:hAnsi="Arial" w:cs="Arial"/>
                <w:lang w:eastAsia="ar-SA"/>
              </w:rPr>
              <w:t>Is attracted to lights or reflections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lang w:eastAsia="ar-SA"/>
              </w:rPr>
            </w:pPr>
            <w:r w:rsidRPr="0031439F">
              <w:rPr>
                <w:rFonts w:ascii="Arial" w:eastAsia="Times New Roman" w:hAnsi="Arial" w:cs="Arial"/>
                <w:lang w:eastAsia="ar-SA"/>
              </w:rPr>
              <w:t>Is fascinated by shiny objects and bright colours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lang w:eastAsia="ar-SA"/>
              </w:rPr>
            </w:pPr>
            <w:r w:rsidRPr="0031439F">
              <w:rPr>
                <w:rFonts w:ascii="Arial" w:eastAsia="Times New Roman" w:hAnsi="Arial" w:cs="Arial"/>
                <w:lang w:eastAsia="ar-SA"/>
              </w:rPr>
              <w:t>Moves fingers/objects in front of eyes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Struggles with writing (word spacing, letter formation)</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31439F">
        <w:tc>
          <w:tcPr>
            <w:tcW w:w="14737" w:type="dxa"/>
            <w:gridSpan w:val="9"/>
            <w:shd w:val="clear" w:color="auto" w:fill="CBD2DC"/>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lang w:eastAsia="ar-SA"/>
              </w:rPr>
            </w:pPr>
            <w:r w:rsidRPr="0031439F">
              <w:rPr>
                <w:rFonts w:ascii="Cambria" w:eastAsia="Times New Roman" w:hAnsi="Cambria" w:cs="Arial"/>
                <w:bCs/>
                <w:sz w:val="24"/>
                <w:lang w:eastAsia="ar-SA"/>
              </w:rPr>
              <w:t>Ocular Motor Skills / Visual Perception</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lang w:eastAsia="ar-SA"/>
              </w:rPr>
            </w:pPr>
            <w:r w:rsidRPr="0031439F">
              <w:rPr>
                <w:rFonts w:ascii="Arial" w:eastAsia="Times New Roman" w:hAnsi="Arial" w:cs="Arial"/>
                <w:bCs/>
                <w:lang w:eastAsia="ar-SA"/>
              </w:rPr>
              <w:t>Has difficulty controlling eye movements or tracking objects with eyes.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lang w:eastAsia="ar-SA"/>
              </w:rPr>
            </w:pPr>
            <w:r w:rsidRPr="0031439F">
              <w:rPr>
                <w:rFonts w:ascii="Arial" w:eastAsia="Times New Roman" w:hAnsi="Arial" w:cs="Arial"/>
                <w:lang w:eastAsia="ar-SA"/>
              </w:rPr>
              <w:t>Has difficulty copying from the board</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Has difficulty catching balls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Has difficulty distinguishing between colour, size, shape etc.</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14737" w:type="dxa"/>
            <w:gridSpan w:val="9"/>
            <w:shd w:val="clear" w:color="auto" w:fill="FFCC66"/>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lang w:eastAsia="ar-SA"/>
              </w:rPr>
            </w:pPr>
            <w:r w:rsidRPr="0031439F">
              <w:rPr>
                <w:rFonts w:ascii="Cambria" w:eastAsia="Times New Roman" w:hAnsi="Cambria" w:cs="Arial"/>
                <w:bCs/>
                <w:sz w:val="24"/>
                <w:lang w:eastAsia="ar-SA"/>
              </w:rPr>
              <w:t xml:space="preserve">Signs of </w:t>
            </w:r>
            <w:r w:rsidRPr="0031439F">
              <w:rPr>
                <w:rFonts w:ascii="Cambria" w:eastAsia="Times New Roman" w:hAnsi="Cambria" w:cs="Arial"/>
                <w:b/>
                <w:bCs/>
                <w:sz w:val="24"/>
                <w:u w:val="single"/>
                <w:lang w:eastAsia="ar-SA"/>
              </w:rPr>
              <w:t>over</w:t>
            </w:r>
            <w:r w:rsidRPr="0031439F">
              <w:rPr>
                <w:rFonts w:ascii="Cambria" w:eastAsia="Times New Roman" w:hAnsi="Cambria" w:cs="Arial"/>
                <w:b/>
                <w:bCs/>
                <w:sz w:val="24"/>
                <w:lang w:eastAsia="ar-SA"/>
              </w:rPr>
              <w:t xml:space="preserve"> responding </w:t>
            </w:r>
            <w:r w:rsidRPr="0031439F">
              <w:rPr>
                <w:rFonts w:ascii="Cambria" w:eastAsia="Times New Roman" w:hAnsi="Cambria" w:cs="Arial"/>
                <w:bCs/>
                <w:sz w:val="24"/>
                <w:lang w:eastAsia="ar-SA"/>
              </w:rPr>
              <w:t>to auditory input (hearing)</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lang w:eastAsia="ar-SA"/>
              </w:rPr>
            </w:pPr>
            <w:r w:rsidRPr="0031439F">
              <w:rPr>
                <w:rFonts w:ascii="Arial" w:eastAsia="Times New Roman" w:hAnsi="Arial" w:cs="Arial"/>
                <w:lang w:eastAsia="ar-SA"/>
              </w:rPr>
              <w:t xml:space="preserve">Shows distress at sudden loud sounds (slamming door, fire alarm, toilet flushing) </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Shows distress at the sounds of singing or musical instruments (dislikes music class, assembly etc)</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Covers ears in noisy environments (or may use other strategies such as wearing a hood up, wearing headphones, make noises to self).</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 xml:space="preserve">Seeks out quiet spaces </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 xml:space="preserve">Dislikes or avoids noisy and busy places, may use strategies to leave class early to avoid the busy corridors. </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Distracted by sounds others may not notice (computer, fridge, traffic) or intolerant of everyday sounds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31439F">
        <w:tc>
          <w:tcPr>
            <w:tcW w:w="14737" w:type="dxa"/>
            <w:gridSpan w:val="9"/>
            <w:shd w:val="clear" w:color="auto" w:fill="7EB1E6"/>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sz w:val="24"/>
                <w:szCs w:val="24"/>
                <w:lang w:eastAsia="ar-SA"/>
              </w:rPr>
            </w:pPr>
            <w:r w:rsidRPr="0031439F">
              <w:rPr>
                <w:rFonts w:ascii="Cambria" w:eastAsia="Times New Roman" w:hAnsi="Cambria" w:cs="Arial"/>
                <w:bCs/>
                <w:sz w:val="24"/>
                <w:szCs w:val="24"/>
                <w:lang w:eastAsia="ar-SA"/>
              </w:rPr>
              <w:t xml:space="preserve">Signs of </w:t>
            </w:r>
            <w:r w:rsidRPr="0031439F">
              <w:rPr>
                <w:rFonts w:ascii="Cambria" w:eastAsia="Times New Roman" w:hAnsi="Cambria" w:cs="Arial"/>
                <w:b/>
                <w:bCs/>
                <w:sz w:val="24"/>
                <w:szCs w:val="24"/>
                <w:u w:val="single"/>
                <w:lang w:eastAsia="ar-SA"/>
              </w:rPr>
              <w:t>under</w:t>
            </w:r>
            <w:r w:rsidRPr="0031439F">
              <w:rPr>
                <w:rFonts w:ascii="Cambria" w:eastAsia="Times New Roman" w:hAnsi="Cambria" w:cs="Arial"/>
                <w:b/>
                <w:bCs/>
                <w:sz w:val="24"/>
                <w:szCs w:val="24"/>
                <w:lang w:eastAsia="ar-SA"/>
              </w:rPr>
              <w:t xml:space="preserve"> responding</w:t>
            </w:r>
            <w:r w:rsidRPr="0031439F">
              <w:rPr>
                <w:rFonts w:ascii="Cambria" w:eastAsia="Times New Roman" w:hAnsi="Cambria" w:cs="Arial"/>
                <w:bCs/>
                <w:sz w:val="24"/>
                <w:szCs w:val="24"/>
                <w:lang w:eastAsia="ar-SA"/>
              </w:rPr>
              <w:t xml:space="preserve"> to auditory input</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Does not respond to voices or name being called.</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Difficulties following verbal instructions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Likes making noises in the kitchen area / toilets /  dining hall (these tend to echo so noises are amplified) or makes noises to self when quiet environment</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14737" w:type="dxa"/>
            <w:gridSpan w:val="9"/>
            <w:shd w:val="clear" w:color="auto" w:fill="FFCC66"/>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lang w:eastAsia="ar-SA"/>
              </w:rPr>
            </w:pPr>
            <w:r w:rsidRPr="0031439F">
              <w:rPr>
                <w:rFonts w:ascii="Cambria" w:eastAsia="Times New Roman" w:hAnsi="Cambria" w:cs="Arial"/>
                <w:bCs/>
                <w:sz w:val="24"/>
                <w:lang w:eastAsia="ar-SA"/>
              </w:rPr>
              <w:t xml:space="preserve">Signs of </w:t>
            </w:r>
            <w:r w:rsidRPr="0031439F">
              <w:rPr>
                <w:rFonts w:ascii="Cambria" w:eastAsia="Times New Roman" w:hAnsi="Cambria" w:cs="Arial"/>
                <w:b/>
                <w:bCs/>
                <w:sz w:val="24"/>
                <w:u w:val="single"/>
                <w:lang w:eastAsia="ar-SA"/>
              </w:rPr>
              <w:t>over</w:t>
            </w:r>
            <w:r w:rsidRPr="0031439F">
              <w:rPr>
                <w:rFonts w:ascii="Cambria" w:eastAsia="Times New Roman" w:hAnsi="Cambria" w:cs="Arial"/>
                <w:b/>
                <w:bCs/>
                <w:sz w:val="24"/>
                <w:lang w:eastAsia="ar-SA"/>
              </w:rPr>
              <w:t xml:space="preserve"> responding</w:t>
            </w:r>
            <w:r w:rsidRPr="0031439F">
              <w:rPr>
                <w:rFonts w:ascii="Cambria" w:eastAsia="Times New Roman" w:hAnsi="Cambria" w:cs="Arial"/>
                <w:bCs/>
                <w:sz w:val="24"/>
                <w:lang w:eastAsia="ar-SA"/>
              </w:rPr>
              <w:t xml:space="preserve"> to tactile input</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szCs w:val="24"/>
                <w:lang w:eastAsia="ar-SA"/>
              </w:rPr>
            </w:pPr>
            <w:r w:rsidRPr="0031439F">
              <w:rPr>
                <w:rFonts w:ascii="Arial" w:eastAsia="Times New Roman" w:hAnsi="Arial" w:cs="Arial"/>
                <w:bCs/>
                <w:szCs w:val="24"/>
                <w:lang w:eastAsia="ar-SA"/>
              </w:rPr>
              <w:t>Shows distress when hands or face are dirty (with glue, paint, food, dirt etc.) or refuses to engage in art and craft activities.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Shows distress when touching certain textures.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Is distressed by accidental touch of peers (may lash out or withdraw)</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Finds crowded areas very difficult</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Reacts strongly when hurt</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Prefers to sit at back or front of group or in a corner</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Becomes distressed with personal care activities (hair washing, teeth cleaning, nail cutting)</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Becomes distressed by the feel of certain clothing. Struggles to tolerate school uniform</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Dislikes holding a pencil / writing</w:t>
            </w:r>
          </w:p>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31439F">
        <w:tc>
          <w:tcPr>
            <w:tcW w:w="14737" w:type="dxa"/>
            <w:gridSpan w:val="9"/>
            <w:shd w:val="clear" w:color="auto" w:fill="7EB1E6"/>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lang w:eastAsia="ar-SA"/>
              </w:rPr>
            </w:pPr>
            <w:r w:rsidRPr="0031439F">
              <w:rPr>
                <w:rFonts w:ascii="Cambria" w:eastAsia="Times New Roman" w:hAnsi="Cambria" w:cs="Arial"/>
                <w:bCs/>
                <w:sz w:val="24"/>
                <w:lang w:eastAsia="ar-SA"/>
              </w:rPr>
              <w:t xml:space="preserve">Signs of </w:t>
            </w:r>
            <w:r w:rsidRPr="0031439F">
              <w:rPr>
                <w:rFonts w:ascii="Cambria" w:eastAsia="Times New Roman" w:hAnsi="Cambria" w:cs="Arial"/>
                <w:b/>
                <w:bCs/>
                <w:sz w:val="24"/>
                <w:u w:val="single"/>
                <w:lang w:eastAsia="ar-SA"/>
              </w:rPr>
              <w:t>under</w:t>
            </w:r>
            <w:r w:rsidRPr="0031439F">
              <w:rPr>
                <w:rFonts w:ascii="Cambria" w:eastAsia="Times New Roman" w:hAnsi="Cambria" w:cs="Arial"/>
                <w:b/>
                <w:bCs/>
                <w:sz w:val="24"/>
                <w:lang w:eastAsia="ar-SA"/>
              </w:rPr>
              <w:t xml:space="preserve"> responding</w:t>
            </w:r>
            <w:r w:rsidRPr="0031439F">
              <w:rPr>
                <w:rFonts w:ascii="Cambria" w:eastAsia="Times New Roman" w:hAnsi="Cambria" w:cs="Arial"/>
                <w:bCs/>
                <w:sz w:val="24"/>
                <w:lang w:eastAsia="ar-SA"/>
              </w:rPr>
              <w:t xml:space="preserve"> to tactile input (touch/textures)</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szCs w:val="24"/>
                <w:lang w:eastAsia="ar-SA"/>
              </w:rPr>
            </w:pPr>
            <w:r w:rsidRPr="0031439F">
              <w:rPr>
                <w:rFonts w:ascii="Arial" w:eastAsia="Times New Roman" w:hAnsi="Arial" w:cs="Arial"/>
                <w:szCs w:val="24"/>
                <w:lang w:eastAsia="ar-SA"/>
              </w:rPr>
              <w:t>Has an unusually high pain threshold, doesn’t react when hurt</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Seems to lack awareness of being touched.</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Seeks out hot or cold temperatures (e.g. touching windows or radiators)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Enjoys feeling certain materials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Difficulties with fine motor skills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14737" w:type="dxa"/>
            <w:gridSpan w:val="9"/>
            <w:shd w:val="clear" w:color="auto" w:fill="FFCC66"/>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sz w:val="24"/>
                <w:szCs w:val="24"/>
                <w:lang w:eastAsia="ar-SA"/>
              </w:rPr>
            </w:pPr>
            <w:r w:rsidRPr="0031439F">
              <w:rPr>
                <w:rFonts w:ascii="Cambria" w:eastAsia="Times New Roman" w:hAnsi="Cambria" w:cs="Arial"/>
                <w:bCs/>
                <w:sz w:val="24"/>
                <w:szCs w:val="24"/>
                <w:lang w:eastAsia="ar-SA"/>
              </w:rPr>
              <w:t xml:space="preserve">Signs </w:t>
            </w:r>
            <w:r w:rsidRPr="0031439F">
              <w:rPr>
                <w:rFonts w:ascii="Cambria" w:eastAsia="Times New Roman" w:hAnsi="Cambria" w:cs="Arial"/>
                <w:b/>
                <w:bCs/>
                <w:sz w:val="24"/>
                <w:szCs w:val="24"/>
                <w:u w:val="single"/>
                <w:lang w:eastAsia="ar-SA"/>
              </w:rPr>
              <w:t>over</w:t>
            </w:r>
            <w:r w:rsidRPr="0031439F">
              <w:rPr>
                <w:rFonts w:ascii="Cambria" w:eastAsia="Times New Roman" w:hAnsi="Cambria" w:cs="Arial"/>
                <w:b/>
                <w:bCs/>
                <w:sz w:val="24"/>
                <w:szCs w:val="24"/>
                <w:lang w:eastAsia="ar-SA"/>
              </w:rPr>
              <w:t xml:space="preserve"> responding</w:t>
            </w:r>
            <w:r w:rsidRPr="0031439F">
              <w:rPr>
                <w:rFonts w:ascii="Cambria" w:eastAsia="Times New Roman" w:hAnsi="Cambria" w:cs="Arial"/>
                <w:bCs/>
                <w:sz w:val="24"/>
                <w:szCs w:val="24"/>
                <w:lang w:eastAsia="ar-SA"/>
              </w:rPr>
              <w:t xml:space="preserve"> to vestibular (movement) input</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szCs w:val="24"/>
                <w:lang w:eastAsia="ar-SA"/>
              </w:rPr>
            </w:pPr>
            <w:r w:rsidRPr="0031439F">
              <w:rPr>
                <w:rFonts w:ascii="Arial" w:eastAsia="Times New Roman" w:hAnsi="Arial" w:cs="Arial"/>
                <w:szCs w:val="24"/>
                <w:lang w:eastAsia="ar-SA"/>
              </w:rPr>
              <w:t xml:space="preserve">Has a fear of heights, lifts, escalators </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 xml:space="preserve"> Poor motor skills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Becomes anxious if walking on an uneven or unstable surface, kerbs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Dislikes / Avoids too much movement.</w:t>
            </w:r>
          </w:p>
          <w:p w:rsidR="0031439F" w:rsidRPr="0031439F" w:rsidRDefault="0031439F" w:rsidP="0031439F">
            <w:pPr>
              <w:suppressAutoHyphens/>
              <w:autoSpaceDE w:val="0"/>
              <w:autoSpaceDN w:val="0"/>
              <w:adjustRightInd w:val="0"/>
              <w:spacing w:before="200" w:after="200"/>
              <w:rPr>
                <w:rFonts w:ascii="Arial" w:eastAsia="Times New Roman" w:hAnsi="Arial" w:cs="Arial"/>
                <w:sz w:val="20"/>
                <w:szCs w:val="20"/>
                <w:lang w:eastAsia="ar-SA"/>
              </w:rPr>
            </w:pPr>
            <w:r w:rsidRPr="0031439F">
              <w:rPr>
                <w:rFonts w:ascii="Arial" w:eastAsia="Times New Roman" w:hAnsi="Arial" w:cs="Arial"/>
                <w:lang w:eastAsia="ar-SA"/>
              </w:rPr>
              <w:t xml:space="preserve"> May find PE challenging and appears fearful of equipment/apparatus.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lang w:eastAsia="ar-SA"/>
              </w:rPr>
              <w:t>Keeps head upright or shows distress when head is tilted away from upright (eg; bending down to put shoes on, picking objects off floor)</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sz w:val="20"/>
                <w:szCs w:val="20"/>
                <w:lang w:eastAsia="ar-SA"/>
              </w:rPr>
              <w:t xml:space="preserve"> </w:t>
            </w:r>
            <w:r w:rsidRPr="0031439F">
              <w:rPr>
                <w:rFonts w:ascii="Arial" w:eastAsia="Times New Roman" w:hAnsi="Arial" w:cs="Arial"/>
                <w:lang w:eastAsia="ar-SA"/>
              </w:rPr>
              <w:t>Experiences motion sickness (travelling, spinning movements)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Difficulties climbing stairs (especially open stairs).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31439F">
        <w:tc>
          <w:tcPr>
            <w:tcW w:w="14737" w:type="dxa"/>
            <w:gridSpan w:val="9"/>
            <w:shd w:val="clear" w:color="auto" w:fill="7EB1E6"/>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sz w:val="24"/>
                <w:szCs w:val="24"/>
                <w:lang w:eastAsia="ar-SA"/>
              </w:rPr>
            </w:pPr>
            <w:r w:rsidRPr="0031439F">
              <w:rPr>
                <w:rFonts w:ascii="Cambria" w:eastAsia="Times New Roman" w:hAnsi="Cambria" w:cs="Arial"/>
                <w:bCs/>
                <w:sz w:val="24"/>
                <w:szCs w:val="24"/>
                <w:lang w:eastAsia="ar-SA"/>
              </w:rPr>
              <w:t xml:space="preserve">Signs of </w:t>
            </w:r>
            <w:r w:rsidRPr="0031439F">
              <w:rPr>
                <w:rFonts w:ascii="Cambria" w:eastAsia="Times New Roman" w:hAnsi="Cambria" w:cs="Arial"/>
                <w:b/>
                <w:bCs/>
                <w:sz w:val="24"/>
                <w:szCs w:val="24"/>
                <w:u w:val="single"/>
                <w:lang w:eastAsia="ar-SA"/>
              </w:rPr>
              <w:t>under</w:t>
            </w:r>
            <w:r w:rsidRPr="0031439F">
              <w:rPr>
                <w:rFonts w:ascii="Cambria" w:eastAsia="Times New Roman" w:hAnsi="Cambria" w:cs="Arial"/>
                <w:b/>
                <w:bCs/>
                <w:sz w:val="24"/>
                <w:szCs w:val="24"/>
                <w:lang w:eastAsia="ar-SA"/>
              </w:rPr>
              <w:t xml:space="preserve"> responding</w:t>
            </w:r>
            <w:r w:rsidRPr="0031439F">
              <w:rPr>
                <w:rFonts w:ascii="Cambria" w:eastAsia="Times New Roman" w:hAnsi="Cambria" w:cs="Arial"/>
                <w:bCs/>
                <w:sz w:val="24"/>
                <w:szCs w:val="24"/>
                <w:lang w:eastAsia="ar-SA"/>
              </w:rPr>
              <w:t xml:space="preserve"> to vestibular (movement) input</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bCs/>
                <w:szCs w:val="24"/>
                <w:lang w:eastAsia="ar-SA"/>
              </w:rPr>
              <w:t>Leans on walls, furniture, or other people for support when standing</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Runs hand along wall when walking</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bCs/>
                <w:szCs w:val="24"/>
                <w:lang w:eastAsia="ar-SA"/>
              </w:rPr>
              <w:t>Slumps and leans on desk</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szCs w:val="24"/>
                <w:lang w:eastAsia="ar-SA"/>
              </w:rPr>
            </w:pPr>
            <w:r w:rsidRPr="0031439F">
              <w:rPr>
                <w:rFonts w:ascii="Arial" w:eastAsia="Times New Roman" w:hAnsi="Arial" w:cs="Arial"/>
                <w:szCs w:val="24"/>
                <w:lang w:eastAsia="ar-SA"/>
              </w:rPr>
              <w:t>Seeks out large amounts of movement, (e.g. bouncing, spinning, pacing, running)</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bCs/>
                <w:szCs w:val="24"/>
                <w:lang w:eastAsia="ar-SA"/>
              </w:rPr>
              <w:t>Has poor gross motor skills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bCs/>
                <w:szCs w:val="24"/>
                <w:lang w:eastAsia="ar-SA"/>
              </w:rPr>
              <w:t>Has poor balance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bCs/>
                <w:szCs w:val="24"/>
                <w:lang w:eastAsia="ar-SA"/>
              </w:rPr>
              <w:t>Has poor coordination</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bCs/>
                <w:szCs w:val="24"/>
                <w:lang w:eastAsia="ar-SA"/>
              </w:rPr>
              <w:t>Fidgets when seated at desk or table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bCs/>
                <w:szCs w:val="24"/>
                <w:lang w:eastAsia="ar-SA"/>
              </w:rPr>
              <w:t>Appears in constant motion</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bCs/>
                <w:szCs w:val="24"/>
                <w:lang w:eastAsia="ar-SA"/>
              </w:rPr>
              <w:t>Difficulties remaining seated</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szCs w:val="24"/>
                <w:lang w:eastAsia="ar-SA"/>
              </w:rPr>
              <w:t>Has difficulty with negotiating the school environment</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Finds it hard to use two hands together for tasks.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14737" w:type="dxa"/>
            <w:gridSpan w:val="9"/>
            <w:shd w:val="clear" w:color="auto" w:fill="92D050"/>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sz w:val="24"/>
                <w:szCs w:val="24"/>
                <w:lang w:eastAsia="ar-SA"/>
              </w:rPr>
            </w:pPr>
            <w:r w:rsidRPr="0031439F">
              <w:rPr>
                <w:rFonts w:ascii="Cambria" w:eastAsia="Times New Roman" w:hAnsi="Cambria" w:cs="Arial"/>
                <w:bCs/>
                <w:sz w:val="24"/>
                <w:szCs w:val="24"/>
                <w:lang w:eastAsia="ar-SA"/>
              </w:rPr>
              <w:t>Signs of differences processing proprioception (joints and muscles)</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Falls out of chair when seated at desk or table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Runs, hops, skips or bounces instead of walking</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Driven to seek out activities such as pushing, pulling, lifting and jumping.</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szCs w:val="24"/>
                <w:lang w:eastAsia="ar-SA"/>
              </w:rPr>
            </w:pPr>
            <w:r w:rsidRPr="0031439F">
              <w:rPr>
                <w:rFonts w:ascii="Arial" w:eastAsia="Times New Roman" w:hAnsi="Arial" w:cs="Arial"/>
                <w:bCs/>
                <w:szCs w:val="24"/>
                <w:lang w:eastAsia="ar-SA"/>
              </w:rPr>
              <w:t>Grasp objects so tightly that it is difficult to use (e.g. pencil)</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szCs w:val="24"/>
                <w:lang w:eastAsia="ar-SA"/>
              </w:rPr>
            </w:pPr>
            <w:r w:rsidRPr="0031439F">
              <w:rPr>
                <w:rFonts w:ascii="Arial" w:eastAsia="Times New Roman" w:hAnsi="Arial" w:cs="Arial"/>
                <w:bCs/>
                <w:szCs w:val="24"/>
                <w:lang w:eastAsia="ar-SA"/>
              </w:rPr>
              <w:t>Grasp objects so loosely that it is difficult to use (e.g. pencil)</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szCs w:val="24"/>
                <w:lang w:eastAsia="ar-SA"/>
              </w:rPr>
            </w:pPr>
            <w:r w:rsidRPr="0031439F">
              <w:rPr>
                <w:rFonts w:ascii="Arial" w:eastAsia="Times New Roman" w:hAnsi="Arial" w:cs="Arial"/>
                <w:bCs/>
                <w:szCs w:val="24"/>
                <w:lang w:eastAsia="ar-SA"/>
              </w:rPr>
              <w:t>Walks on toes, heavy footed or stamps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szCs w:val="24"/>
                <w:lang w:eastAsia="ar-SA"/>
              </w:rPr>
            </w:pPr>
            <w:r w:rsidRPr="0031439F">
              <w:rPr>
                <w:rFonts w:ascii="Arial" w:eastAsia="Times New Roman" w:hAnsi="Arial" w:cs="Arial"/>
                <w:bCs/>
                <w:szCs w:val="24"/>
                <w:lang w:eastAsia="ar-SA"/>
              </w:rPr>
              <w:t>Chews objects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szCs w:val="24"/>
                <w:lang w:eastAsia="ar-SA"/>
              </w:rPr>
            </w:pPr>
            <w:r w:rsidRPr="0031439F">
              <w:rPr>
                <w:rFonts w:ascii="Arial" w:eastAsia="Times New Roman" w:hAnsi="Arial" w:cs="Arial"/>
                <w:szCs w:val="24"/>
                <w:lang w:eastAsia="ar-SA"/>
              </w:rPr>
              <w:t>Clumsy and bumps into objects and people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szCs w:val="24"/>
                <w:lang w:eastAsia="ar-SA"/>
              </w:rPr>
            </w:pPr>
            <w:r w:rsidRPr="0031439F">
              <w:rPr>
                <w:rFonts w:ascii="Arial" w:eastAsia="Times New Roman" w:hAnsi="Arial" w:cs="Arial"/>
                <w:szCs w:val="24"/>
                <w:lang w:eastAsia="ar-SA"/>
              </w:rPr>
              <w:t>Does not seem to know where body is in space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szCs w:val="24"/>
                <w:lang w:eastAsia="ar-SA"/>
              </w:rPr>
            </w:pPr>
            <w:r w:rsidRPr="0031439F">
              <w:rPr>
                <w:rFonts w:ascii="Arial" w:eastAsia="Times New Roman" w:hAnsi="Arial" w:cs="Arial"/>
                <w:bCs/>
                <w:szCs w:val="24"/>
                <w:lang w:eastAsia="ar-SA"/>
              </w:rPr>
              <w:t>Struggles to change for PE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31439F">
        <w:tc>
          <w:tcPr>
            <w:tcW w:w="14737" w:type="dxa"/>
            <w:gridSpan w:val="9"/>
            <w:shd w:val="clear" w:color="auto" w:fill="B2BBCB"/>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sz w:val="24"/>
                <w:szCs w:val="24"/>
                <w:lang w:eastAsia="ar-SA"/>
              </w:rPr>
            </w:pPr>
            <w:r w:rsidRPr="0031439F">
              <w:rPr>
                <w:rFonts w:ascii="Cambria" w:eastAsia="Times New Roman" w:hAnsi="Cambria" w:cs="Arial"/>
                <w:bCs/>
                <w:sz w:val="24"/>
                <w:szCs w:val="24"/>
                <w:lang w:eastAsia="ar-SA"/>
              </w:rPr>
              <w:t xml:space="preserve">Signs of differences processing taste and smell </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szCs w:val="24"/>
                <w:lang w:eastAsia="ar-SA"/>
              </w:rPr>
            </w:pPr>
            <w:r w:rsidRPr="0031439F">
              <w:rPr>
                <w:rFonts w:ascii="Arial" w:eastAsia="Times New Roman" w:hAnsi="Arial" w:cs="Arial"/>
                <w:szCs w:val="24"/>
                <w:lang w:eastAsia="ar-SA"/>
              </w:rPr>
              <w:t>Smells and licks objects and people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szCs w:val="24"/>
                <w:lang w:eastAsia="ar-SA"/>
              </w:rPr>
            </w:pPr>
            <w:r w:rsidRPr="0031439F">
              <w:rPr>
                <w:rFonts w:ascii="Arial" w:eastAsia="Times New Roman" w:hAnsi="Arial" w:cs="Arial"/>
                <w:bCs/>
                <w:szCs w:val="24"/>
                <w:lang w:eastAsia="ar-SA"/>
              </w:rPr>
              <w:t>Shows distress at smells that others do not notice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bCs/>
                <w:szCs w:val="24"/>
                <w:lang w:eastAsia="ar-SA"/>
              </w:rPr>
              <w:t xml:space="preserve">Over sensitive to smells in the dining room, toilets, certain classrooms (art/science) </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szCs w:val="24"/>
                <w:lang w:eastAsia="ar-SA"/>
              </w:rPr>
            </w:pPr>
            <w:r w:rsidRPr="0031439F">
              <w:rPr>
                <w:rFonts w:ascii="Arial" w:eastAsia="Times New Roman" w:hAnsi="Arial" w:cs="Arial"/>
                <w:bCs/>
                <w:szCs w:val="24"/>
                <w:lang w:eastAsia="ar-SA"/>
              </w:rPr>
              <w:t>Distracted by scents of tools in the classroom (paper, pencils, markers)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Eats materials which are not edible</w:t>
            </w:r>
          </w:p>
          <w:p w:rsidR="0031439F" w:rsidRPr="0031439F" w:rsidRDefault="0031439F" w:rsidP="0031439F">
            <w:pPr>
              <w:suppressAutoHyphens/>
              <w:autoSpaceDE w:val="0"/>
              <w:autoSpaceDN w:val="0"/>
              <w:adjustRightInd w:val="0"/>
              <w:spacing w:before="200" w:after="200"/>
              <w:rPr>
                <w:rFonts w:ascii="Arial" w:eastAsia="Times New Roman" w:hAnsi="Arial" w:cs="Arial"/>
                <w:b/>
                <w:bCs/>
                <w:color w:val="3954A6"/>
                <w:szCs w:val="24"/>
                <w:lang w:eastAsia="ar-SA"/>
              </w:rPr>
            </w:pP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14737" w:type="dxa"/>
            <w:gridSpan w:val="9"/>
            <w:shd w:val="clear" w:color="auto" w:fill="9966FF"/>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sz w:val="24"/>
                <w:szCs w:val="24"/>
                <w:lang w:eastAsia="ar-SA"/>
              </w:rPr>
            </w:pPr>
            <w:r w:rsidRPr="0031439F">
              <w:rPr>
                <w:rFonts w:ascii="Cambria" w:eastAsia="Times New Roman" w:hAnsi="Cambria" w:cs="Arial"/>
                <w:bCs/>
                <w:sz w:val="24"/>
                <w:szCs w:val="24"/>
                <w:lang w:eastAsia="ar-SA"/>
              </w:rPr>
              <w:t>Signs of differences processing internal sensation (interoception)</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Does not seem to register when hungry or thirsty</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bCs/>
                <w:lang w:eastAsia="ar-SA"/>
              </w:rPr>
              <w:t>Does not seem to register body temperature eg; identifying when too hot or cold</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Seems overly sensitive or distracted by  temperature changes between indoors/outdoors during transitions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lang w:eastAsia="ar-SA"/>
              </w:rPr>
            </w:pPr>
            <w:r w:rsidRPr="0031439F">
              <w:rPr>
                <w:rFonts w:ascii="Arial" w:eastAsia="Times New Roman" w:hAnsi="Arial" w:cs="Arial"/>
                <w:bCs/>
                <w:lang w:eastAsia="ar-SA"/>
              </w:rPr>
              <w:t>Does not seem to register when fatigued or tired</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Use the bathroom more frequently than necessary or needs to use bathroom urgently</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Always seems hungry or thirsty</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color w:val="3954A6"/>
                <w:szCs w:val="24"/>
                <w:lang w:eastAsia="ar-SA"/>
              </w:rPr>
            </w:pPr>
            <w:r w:rsidRPr="0031439F">
              <w:rPr>
                <w:rFonts w:ascii="Arial" w:eastAsia="Times New Roman" w:hAnsi="Arial" w:cs="Arial"/>
                <w:bCs/>
                <w:szCs w:val="24"/>
                <w:lang w:eastAsia="ar-SA"/>
              </w:rPr>
              <w:t>Does not seem to register when needs to pass urine or open bowels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bCs/>
                <w:szCs w:val="24"/>
                <w:lang w:eastAsia="ar-SA"/>
              </w:rPr>
              <w:t xml:space="preserve">Difficulty with emotional regulation </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szCs w:val="24"/>
                <w:lang w:eastAsia="ar-SA"/>
              </w:rPr>
            </w:pPr>
            <w:r w:rsidRPr="0031439F">
              <w:rPr>
                <w:rFonts w:ascii="Arial" w:eastAsia="Times New Roman" w:hAnsi="Arial" w:cs="Arial"/>
                <w:bCs/>
                <w:szCs w:val="24"/>
                <w:lang w:eastAsia="ar-SA"/>
              </w:rPr>
              <w:t>Often complains of feeling unwell, difficulty identifying internal bodily sensations (eg; stomach pain/illness or anxiety)</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bCs/>
                <w:lang w:eastAsia="ar-SA"/>
              </w:rPr>
            </w:pPr>
            <w:r w:rsidRPr="0031439F">
              <w:rPr>
                <w:rFonts w:ascii="Arial" w:eastAsia="Times New Roman" w:hAnsi="Arial" w:cs="Arial"/>
                <w:bCs/>
                <w:lang w:eastAsia="ar-SA"/>
              </w:rPr>
              <w:t>Does not seem to register pain</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31439F">
        <w:tc>
          <w:tcPr>
            <w:tcW w:w="14737" w:type="dxa"/>
            <w:gridSpan w:val="9"/>
            <w:shd w:val="clear" w:color="auto" w:fill="9197CF"/>
            <w:vAlign w:val="center"/>
          </w:tcPr>
          <w:p w:rsidR="0031439F" w:rsidRPr="0031439F" w:rsidRDefault="0031439F" w:rsidP="0031439F">
            <w:pPr>
              <w:suppressAutoHyphens/>
              <w:autoSpaceDE w:val="0"/>
              <w:autoSpaceDN w:val="0"/>
              <w:adjustRightInd w:val="0"/>
              <w:spacing w:before="200" w:after="200"/>
              <w:rPr>
                <w:rFonts w:ascii="Cambria" w:eastAsia="Times New Roman" w:hAnsi="Cambria" w:cs="Arial"/>
                <w:bCs/>
                <w:sz w:val="24"/>
                <w:szCs w:val="24"/>
                <w:lang w:eastAsia="ar-SA"/>
              </w:rPr>
            </w:pPr>
            <w:r w:rsidRPr="0031439F">
              <w:rPr>
                <w:rFonts w:ascii="Cambria" w:eastAsia="Times New Roman" w:hAnsi="Cambria" w:cs="Arial"/>
                <w:bCs/>
                <w:sz w:val="24"/>
                <w:szCs w:val="24"/>
                <w:lang w:eastAsia="ar-SA"/>
              </w:rPr>
              <w:t>Social-Emotional: Does the student?</w:t>
            </w: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Frequently act out in anger?</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Frequently become frustrated?</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Have difficulty working in groups?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Lack self-confidence?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Frequently act impulsively?</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Frequently seem overwhelmed?</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Have difficulty with changes in routine?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Have difficulty interacting with other students?</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Experiences high level of anxiety which impacts on school attendance?</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Cs/>
                <w:color w:val="3954A6"/>
                <w:sz w:val="24"/>
                <w:szCs w:val="24"/>
                <w:lang w:eastAsia="ar-SA"/>
              </w:rPr>
            </w:pPr>
          </w:p>
        </w:tc>
      </w:tr>
      <w:tr w:rsidR="0031439F" w:rsidRPr="0031439F" w:rsidTr="00613A71">
        <w:tc>
          <w:tcPr>
            <w:tcW w:w="737" w:type="dxa"/>
            <w:vAlign w:val="center"/>
          </w:tcPr>
          <w:p w:rsidR="0031439F" w:rsidRPr="0031439F" w:rsidRDefault="0031439F" w:rsidP="0031439F">
            <w:pPr>
              <w:numPr>
                <w:ilvl w:val="0"/>
                <w:numId w:val="1"/>
              </w:numPr>
              <w:suppressAutoHyphens/>
              <w:autoSpaceDE w:val="0"/>
              <w:autoSpaceDN w:val="0"/>
              <w:adjustRightInd w:val="0"/>
              <w:contextualSpacing/>
              <w:jc w:val="both"/>
              <w:rPr>
                <w:rFonts w:ascii="Times New Roman" w:eastAsia="Times New Roman" w:hAnsi="Times New Roman" w:cs="Arial"/>
                <w:b/>
                <w:bCs/>
                <w:color w:val="3954A6"/>
                <w:sz w:val="24"/>
                <w:szCs w:val="24"/>
                <w:lang w:eastAsia="ar-SA"/>
              </w:rPr>
            </w:pPr>
          </w:p>
        </w:tc>
        <w:tc>
          <w:tcPr>
            <w:tcW w:w="4734" w:type="dxa"/>
            <w:vAlign w:val="center"/>
          </w:tcPr>
          <w:p w:rsidR="0031439F" w:rsidRPr="0031439F" w:rsidRDefault="0031439F" w:rsidP="0031439F">
            <w:pPr>
              <w:suppressAutoHyphens/>
              <w:autoSpaceDE w:val="0"/>
              <w:autoSpaceDN w:val="0"/>
              <w:adjustRightInd w:val="0"/>
              <w:spacing w:before="200" w:after="200"/>
              <w:rPr>
                <w:rFonts w:ascii="Arial" w:eastAsia="Times New Roman" w:hAnsi="Arial" w:cs="Arial"/>
                <w:szCs w:val="24"/>
                <w:lang w:eastAsia="ar-SA"/>
              </w:rPr>
            </w:pPr>
            <w:r w:rsidRPr="0031439F">
              <w:rPr>
                <w:rFonts w:ascii="Arial" w:eastAsia="Times New Roman" w:hAnsi="Arial" w:cs="Arial"/>
                <w:szCs w:val="24"/>
                <w:lang w:eastAsia="ar-SA"/>
              </w:rPr>
              <w:t>Prefers to work in isolation so may engage in behaviour which means they are removed from the classroom?</w:t>
            </w:r>
          </w:p>
        </w:tc>
        <w:tc>
          <w:tcPr>
            <w:tcW w:w="76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567" w:type="dxa"/>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851"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c>
          <w:tcPr>
            <w:tcW w:w="7087" w:type="dxa"/>
            <w:gridSpan w:val="2"/>
            <w:vAlign w:val="center"/>
          </w:tcPr>
          <w:p w:rsidR="0031439F" w:rsidRPr="0031439F" w:rsidRDefault="0031439F" w:rsidP="0031439F">
            <w:pPr>
              <w:suppressAutoHyphens/>
              <w:autoSpaceDE w:val="0"/>
              <w:autoSpaceDN w:val="0"/>
              <w:adjustRightInd w:val="0"/>
              <w:rPr>
                <w:rFonts w:ascii="Times New Roman" w:eastAsia="Times New Roman" w:hAnsi="Times New Roman" w:cs="Arial"/>
                <w:b/>
                <w:bCs/>
                <w:color w:val="3954A6"/>
                <w:sz w:val="24"/>
                <w:szCs w:val="24"/>
                <w:lang w:eastAsia="ar-SA"/>
              </w:rPr>
            </w:pPr>
          </w:p>
        </w:tc>
      </w:tr>
    </w:tbl>
    <w:p w:rsidR="0031439F" w:rsidRPr="0031439F" w:rsidRDefault="0031439F" w:rsidP="0031439F">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31439F" w:rsidRDefault="0031439F" w:rsidP="007E5C14">
      <w:pPr>
        <w:tabs>
          <w:tab w:val="left" w:pos="0"/>
        </w:tabs>
        <w:suppressAutoHyphens/>
        <w:spacing w:after="0" w:line="240" w:lineRule="auto"/>
        <w:rPr>
          <w:rFonts w:ascii="Times New Roman" w:eastAsia="Times New Roman" w:hAnsi="Times New Roman" w:cs="Arial"/>
          <w:sz w:val="24"/>
          <w:szCs w:val="24"/>
          <w:lang w:eastAsia="ar-SA"/>
        </w:rPr>
      </w:pPr>
    </w:p>
    <w:p w:rsidR="0031439F" w:rsidRDefault="0031439F" w:rsidP="007E5C14">
      <w:pPr>
        <w:tabs>
          <w:tab w:val="left" w:pos="0"/>
        </w:tabs>
        <w:suppressAutoHyphens/>
        <w:spacing w:after="0" w:line="240" w:lineRule="auto"/>
        <w:rPr>
          <w:rFonts w:ascii="Times New Roman" w:eastAsia="Times New Roman" w:hAnsi="Times New Roman" w:cs="Arial"/>
          <w:sz w:val="24"/>
          <w:szCs w:val="24"/>
          <w:lang w:eastAsia="ar-SA"/>
        </w:rPr>
      </w:pPr>
    </w:p>
    <w:p w:rsidR="0031439F" w:rsidRDefault="0031439F" w:rsidP="007E5C14">
      <w:pPr>
        <w:tabs>
          <w:tab w:val="left" w:pos="0"/>
        </w:tabs>
        <w:suppressAutoHyphens/>
        <w:spacing w:after="0" w:line="240" w:lineRule="auto"/>
        <w:rPr>
          <w:rFonts w:ascii="Times New Roman" w:eastAsia="Times New Roman" w:hAnsi="Times New Roman" w:cs="Arial"/>
          <w:sz w:val="24"/>
          <w:szCs w:val="24"/>
          <w:lang w:eastAsia="ar-SA"/>
        </w:rPr>
      </w:pPr>
    </w:p>
    <w:p w:rsidR="0031439F" w:rsidRPr="007E5C14" w:rsidRDefault="0031439F"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 w:val="left" w:pos="3527"/>
        </w:tabs>
        <w:suppressAutoHyphens/>
        <w:spacing w:after="0" w:line="240" w:lineRule="auto"/>
        <w:jc w:val="center"/>
        <w:rPr>
          <w:rFonts w:ascii="Times New Roman" w:eastAsia="Times New Roman" w:hAnsi="Times New Roman" w:cs="Arial"/>
          <w:sz w:val="24"/>
          <w:szCs w:val="24"/>
          <w:lang w:eastAsia="ar-SA"/>
        </w:rPr>
      </w:pPr>
      <w:r w:rsidRPr="007E5C14">
        <w:rPr>
          <w:rFonts w:ascii="Cambria" w:eastAsia="Times New Roman" w:hAnsi="Cambria" w:cs="Times New Roman"/>
          <w:noProof/>
          <w:color w:val="242852"/>
          <w:sz w:val="24"/>
          <w:szCs w:val="24"/>
          <w:lang w:eastAsia="en-GB"/>
        </w:rPr>
        <w:lastRenderedPageBreak/>
        <mc:AlternateContent>
          <mc:Choice Requires="wps">
            <w:drawing>
              <wp:anchor distT="45720" distB="45720" distL="114300" distR="114300" simplePos="0" relativeHeight="251659264" behindDoc="0" locked="0" layoutInCell="1" allowOverlap="1" wp14:anchorId="0C9287D6" wp14:editId="6C71C32E">
                <wp:simplePos x="0" y="0"/>
                <wp:positionH relativeFrom="margin">
                  <wp:align>left</wp:align>
                </wp:positionH>
                <wp:positionV relativeFrom="paragraph">
                  <wp:posOffset>309245</wp:posOffset>
                </wp:positionV>
                <wp:extent cx="9328150" cy="153035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8150" cy="1530350"/>
                        </a:xfrm>
                        <a:prstGeom prst="rect">
                          <a:avLst/>
                        </a:prstGeom>
                        <a:solidFill>
                          <a:srgbClr val="FFFFFF"/>
                        </a:solidFill>
                        <a:ln w="9525">
                          <a:solidFill>
                            <a:sysClr val="window" lastClr="FFFFFF"/>
                          </a:solidFill>
                          <a:miter lim="800000"/>
                          <a:headEnd/>
                          <a:tailEnd/>
                        </a:ln>
                      </wps:spPr>
                      <wps:txbx>
                        <w:txbxContent>
                          <w:p w:rsidR="007E5C14" w:rsidRDefault="007E5C14" w:rsidP="007E5C14">
                            <w:pPr>
                              <w:jc w:val="both"/>
                              <w:rPr>
                                <w:rFonts w:ascii="Arial" w:hAnsi="Arial" w:cs="Arial"/>
                              </w:rPr>
                            </w:pPr>
                            <w:r w:rsidRPr="00F379B5">
                              <w:rPr>
                                <w:rFonts w:ascii="Arial" w:hAnsi="Arial" w:cs="Arial"/>
                              </w:rPr>
                              <w:t xml:space="preserve">Review the checklist above by addressing each sensory section. What stands out most in each section? Consider all information, including views of parents/carers and other adults who know the </w:t>
                            </w:r>
                            <w:r>
                              <w:rPr>
                                <w:rFonts w:ascii="Arial" w:hAnsi="Arial" w:cs="Arial"/>
                              </w:rPr>
                              <w:t>young person</w:t>
                            </w:r>
                            <w:r w:rsidRPr="00F379B5">
                              <w:rPr>
                                <w:rFonts w:ascii="Arial" w:hAnsi="Arial" w:cs="Arial"/>
                              </w:rPr>
                              <w:t xml:space="preserve"> to determine whether </w:t>
                            </w:r>
                            <w:r>
                              <w:rPr>
                                <w:rFonts w:ascii="Arial" w:hAnsi="Arial" w:cs="Arial"/>
                              </w:rPr>
                              <w:t xml:space="preserve">they are </w:t>
                            </w:r>
                            <w:r w:rsidRPr="00F379B5">
                              <w:rPr>
                                <w:rFonts w:ascii="Arial" w:hAnsi="Arial" w:cs="Arial"/>
                              </w:rPr>
                              <w:t xml:space="preserve">presenting as ‘over responsive’ or ‘under responsive’ through each of the sensory systems. </w:t>
                            </w:r>
                          </w:p>
                          <w:p w:rsidR="007E5C14" w:rsidRDefault="007E5C14" w:rsidP="007E5C14">
                            <w:pPr>
                              <w:jc w:val="both"/>
                              <w:rPr>
                                <w:rFonts w:ascii="Arial" w:hAnsi="Arial" w:cs="Arial"/>
                              </w:rPr>
                            </w:pPr>
                          </w:p>
                          <w:p w:rsidR="007E5C14" w:rsidRDefault="007E5C14" w:rsidP="007E5C14">
                            <w:pPr>
                              <w:jc w:val="both"/>
                              <w:rPr>
                                <w:rFonts w:ascii="Arial" w:hAnsi="Arial" w:cs="Arial"/>
                              </w:rPr>
                            </w:pPr>
                            <w:r>
                              <w:rPr>
                                <w:rFonts w:ascii="Arial" w:hAnsi="Arial" w:cs="Arial"/>
                              </w:rPr>
                              <w:t>Where a young person presents with a ‘mixed’ profile and it’s tricky to determine whether they’re over or under responsive, try not to focus too much on the label and more on what are the presenting needs and challenges within the environment.</w:t>
                            </w:r>
                          </w:p>
                          <w:p w:rsidR="007E5C14" w:rsidRDefault="007E5C14" w:rsidP="007E5C14">
                            <w:pPr>
                              <w:jc w:val="both"/>
                              <w:rPr>
                                <w:rFonts w:ascii="Arial" w:hAnsi="Arial" w:cs="Arial"/>
                              </w:rPr>
                            </w:pPr>
                          </w:p>
                          <w:p w:rsidR="007E5C14" w:rsidRPr="00F379B5" w:rsidRDefault="007E5C14" w:rsidP="007E5C14">
                            <w:pPr>
                              <w:jc w:val="both"/>
                              <w:rPr>
                                <w:rFonts w:ascii="Arial" w:hAnsi="Arial" w:cs="Arial"/>
                              </w:rPr>
                            </w:pPr>
                            <w:r>
                              <w:rPr>
                                <w:rFonts w:ascii="Arial" w:hAnsi="Arial" w:cs="Arial"/>
                              </w:rPr>
                              <w:t xml:space="preserve">Use the grids below to make notes or highlight key findings.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9287D6" id="_x0000_t202" coordsize="21600,21600" o:spt="202" path="m,l,21600r21600,l21600,xe">
                <v:stroke joinstyle="miter"/>
                <v:path gradientshapeok="t" o:connecttype="rect"/>
              </v:shapetype>
              <v:shape id="Text Box 2" o:spid="_x0000_s1026" type="#_x0000_t202" style="position:absolute;left:0;text-align:left;margin-left:0;margin-top:24.35pt;width:734.5pt;height:120.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" strokecolor="window">
                <v:textbox>
                  <w:txbxContent>
                    <w:p w:rsidR="007E5C14" w:rsidRDefault="007E5C14" w:rsidP="007E5C14">
                      <w:pPr>
                        <w:jc w:val="both"/>
                        <w:rPr>
                          <w:rFonts w:ascii="Arial" w:hAnsi="Arial" w:cs="Arial"/>
                        </w:rPr>
                      </w:pPr>
                      <w:r w:rsidRPr="00F379B5">
                        <w:rPr>
                          <w:rFonts w:ascii="Arial" w:hAnsi="Arial" w:cs="Arial"/>
                        </w:rPr>
                        <w:t xml:space="preserve">Review the checklist above by addressing each sensory section. What stands out most in each section? Consider all information, including views of parents/carers and other adults who know the </w:t>
                      </w:r>
                      <w:r>
                        <w:rPr>
                          <w:rFonts w:ascii="Arial" w:hAnsi="Arial" w:cs="Arial"/>
                        </w:rPr>
                        <w:t>young person</w:t>
                      </w:r>
                      <w:r w:rsidRPr="00F379B5">
                        <w:rPr>
                          <w:rFonts w:ascii="Arial" w:hAnsi="Arial" w:cs="Arial"/>
                        </w:rPr>
                        <w:t xml:space="preserve"> to determine whether </w:t>
                      </w:r>
                      <w:r>
                        <w:rPr>
                          <w:rFonts w:ascii="Arial" w:hAnsi="Arial" w:cs="Arial"/>
                        </w:rPr>
                        <w:t xml:space="preserve">they are </w:t>
                      </w:r>
                      <w:r w:rsidRPr="00F379B5">
                        <w:rPr>
                          <w:rFonts w:ascii="Arial" w:hAnsi="Arial" w:cs="Arial"/>
                        </w:rPr>
                        <w:t xml:space="preserve">presenting as ‘over responsive’ or ‘under responsive’ through each of the sensory systems. </w:t>
                      </w:r>
                    </w:p>
                    <w:p w:rsidR="007E5C14" w:rsidRDefault="007E5C14" w:rsidP="007E5C14">
                      <w:pPr>
                        <w:jc w:val="both"/>
                        <w:rPr>
                          <w:rFonts w:ascii="Arial" w:hAnsi="Arial" w:cs="Arial"/>
                        </w:rPr>
                      </w:pPr>
                    </w:p>
                    <w:p w:rsidR="007E5C14" w:rsidRDefault="007E5C14" w:rsidP="007E5C14">
                      <w:pPr>
                        <w:jc w:val="both"/>
                        <w:rPr>
                          <w:rFonts w:ascii="Arial" w:hAnsi="Arial" w:cs="Arial"/>
                        </w:rPr>
                      </w:pPr>
                      <w:r>
                        <w:rPr>
                          <w:rFonts w:ascii="Arial" w:hAnsi="Arial" w:cs="Arial"/>
                        </w:rPr>
                        <w:t>Where a young person presents with a ‘mixed’ profile and it’s tricky to determine whether they’re over or under responsive, try not to focus too much on the label and more on what are the presenting needs and challenges within the environment.</w:t>
                      </w:r>
                    </w:p>
                    <w:p w:rsidR="007E5C14" w:rsidRDefault="007E5C14" w:rsidP="007E5C14">
                      <w:pPr>
                        <w:jc w:val="both"/>
                        <w:rPr>
                          <w:rFonts w:ascii="Arial" w:hAnsi="Arial" w:cs="Arial"/>
                        </w:rPr>
                      </w:pPr>
                    </w:p>
                    <w:p w:rsidR="007E5C14" w:rsidRPr="00F379B5" w:rsidRDefault="007E5C14" w:rsidP="007E5C14">
                      <w:pPr>
                        <w:jc w:val="both"/>
                        <w:rPr>
                          <w:rFonts w:ascii="Arial" w:hAnsi="Arial" w:cs="Arial"/>
                        </w:rPr>
                      </w:pPr>
                      <w:r>
                        <w:rPr>
                          <w:rFonts w:ascii="Arial" w:hAnsi="Arial" w:cs="Arial"/>
                        </w:rPr>
                        <w:t xml:space="preserve">Use the grids below to make notes or highlight key findings. </w:t>
                      </w:r>
                    </w:p>
                  </w:txbxContent>
                </v:textbox>
                <w10:wrap type="square" anchorx="margin"/>
              </v:shape>
            </w:pict>
          </mc:Fallback>
        </mc:AlternateContent>
      </w:r>
      <w:r w:rsidRPr="007E5C14">
        <w:rPr>
          <w:rFonts w:ascii="Cambria" w:eastAsia="Times New Roman" w:hAnsi="Cambria" w:cs="Arial"/>
          <w:color w:val="242852"/>
          <w:sz w:val="24"/>
          <w:szCs w:val="24"/>
          <w:u w:val="single"/>
          <w:lang w:eastAsia="ar-SA"/>
        </w:rPr>
        <w:t>What does the checklist tell us about the young person’s sensory needs?</w:t>
      </w: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tbl>
      <w:tblPr>
        <w:tblpPr w:leftFromText="180" w:rightFromText="180" w:vertAnchor="text" w:horzAnchor="page" w:tblpX="2021" w:tblpY="168"/>
        <w:tblW w:w="5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788"/>
        <w:gridCol w:w="1788"/>
      </w:tblGrid>
      <w:tr w:rsidR="007E5C14" w:rsidRPr="007E5C14" w:rsidTr="007E5C14">
        <w:trPr>
          <w:trHeight w:val="794"/>
        </w:trPr>
        <w:tc>
          <w:tcPr>
            <w:tcW w:w="1716" w:type="dxa"/>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b/>
                <w:sz w:val="24"/>
                <w:szCs w:val="24"/>
                <w:lang w:eastAsia="ar-SA"/>
              </w:rPr>
            </w:pPr>
          </w:p>
        </w:tc>
        <w:tc>
          <w:tcPr>
            <w:tcW w:w="1788" w:type="dxa"/>
            <w:shd w:val="clear" w:color="auto" w:fill="FFCC66"/>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b/>
                <w:lang w:eastAsia="ar-SA"/>
              </w:rPr>
            </w:pPr>
            <w:r w:rsidRPr="007E5C14">
              <w:rPr>
                <w:rFonts w:ascii="Cambria" w:eastAsia="Times New Roman" w:hAnsi="Cambria" w:cs="Arial"/>
                <w:b/>
                <w:lang w:eastAsia="ar-SA"/>
              </w:rPr>
              <w:t>Over responsive</w:t>
            </w:r>
          </w:p>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b/>
                <w:lang w:eastAsia="ar-SA"/>
              </w:rPr>
            </w:pPr>
            <w:r w:rsidRPr="007E5C14">
              <w:rPr>
                <w:rFonts w:ascii="Cambria" w:eastAsia="Times New Roman" w:hAnsi="Cambria" w:cs="Arial"/>
                <w:b/>
                <w:lang w:eastAsia="ar-SA"/>
              </w:rPr>
              <w:t xml:space="preserve">(hyper) </w:t>
            </w:r>
          </w:p>
        </w:tc>
        <w:tc>
          <w:tcPr>
            <w:tcW w:w="1788" w:type="dxa"/>
            <w:shd w:val="clear" w:color="auto" w:fill="A8CBEE"/>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b/>
                <w:lang w:eastAsia="ar-SA"/>
              </w:rPr>
            </w:pPr>
            <w:r w:rsidRPr="007E5C14">
              <w:rPr>
                <w:rFonts w:ascii="Cambria" w:eastAsia="Times New Roman" w:hAnsi="Cambria" w:cs="Arial"/>
                <w:b/>
                <w:lang w:eastAsia="ar-SA"/>
              </w:rPr>
              <w:t>Under responsive</w:t>
            </w:r>
          </w:p>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b/>
                <w:lang w:eastAsia="ar-SA"/>
              </w:rPr>
            </w:pPr>
            <w:r w:rsidRPr="007E5C14">
              <w:rPr>
                <w:rFonts w:ascii="Cambria" w:eastAsia="Times New Roman" w:hAnsi="Cambria" w:cs="Arial"/>
                <w:b/>
                <w:lang w:eastAsia="ar-SA"/>
              </w:rPr>
              <w:t>(hypo)</w:t>
            </w:r>
          </w:p>
        </w:tc>
      </w:tr>
      <w:tr w:rsidR="007E5C14" w:rsidRPr="007E5C14" w:rsidTr="007E5C14">
        <w:trPr>
          <w:trHeight w:val="472"/>
        </w:trPr>
        <w:tc>
          <w:tcPr>
            <w:tcW w:w="1716" w:type="dxa"/>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Visual</w:t>
            </w:r>
          </w:p>
        </w:tc>
        <w:tc>
          <w:tcPr>
            <w:tcW w:w="1788" w:type="dxa"/>
            <w:shd w:val="clear" w:color="auto" w:fill="FFCC66"/>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E5C14" w:rsidRPr="007E5C14" w:rsidTr="007E5C14">
        <w:trPr>
          <w:trHeight w:val="472"/>
        </w:trPr>
        <w:tc>
          <w:tcPr>
            <w:tcW w:w="1716" w:type="dxa"/>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Auditory</w:t>
            </w:r>
          </w:p>
        </w:tc>
        <w:tc>
          <w:tcPr>
            <w:tcW w:w="1788" w:type="dxa"/>
            <w:shd w:val="clear" w:color="auto" w:fill="FFCC66"/>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E5C14" w:rsidRPr="007E5C14" w:rsidTr="007E5C14">
        <w:trPr>
          <w:trHeight w:val="472"/>
        </w:trPr>
        <w:tc>
          <w:tcPr>
            <w:tcW w:w="1716" w:type="dxa"/>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Tactile</w:t>
            </w:r>
          </w:p>
        </w:tc>
        <w:tc>
          <w:tcPr>
            <w:tcW w:w="1788" w:type="dxa"/>
            <w:shd w:val="clear" w:color="auto" w:fill="FFCC66"/>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E5C14" w:rsidRPr="007E5C14" w:rsidTr="007E5C14">
        <w:trPr>
          <w:trHeight w:val="472"/>
        </w:trPr>
        <w:tc>
          <w:tcPr>
            <w:tcW w:w="1716" w:type="dxa"/>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Vestibular</w:t>
            </w:r>
          </w:p>
        </w:tc>
        <w:tc>
          <w:tcPr>
            <w:tcW w:w="1788" w:type="dxa"/>
            <w:shd w:val="clear" w:color="auto" w:fill="FFCC66"/>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E5C14" w:rsidRPr="007E5C14" w:rsidTr="007E5C14">
        <w:trPr>
          <w:trHeight w:val="472"/>
        </w:trPr>
        <w:tc>
          <w:tcPr>
            <w:tcW w:w="1716" w:type="dxa"/>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Smell</w:t>
            </w:r>
          </w:p>
        </w:tc>
        <w:tc>
          <w:tcPr>
            <w:tcW w:w="1788" w:type="dxa"/>
            <w:shd w:val="clear" w:color="auto" w:fill="FFCC66"/>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E5C14" w:rsidRPr="007E5C14" w:rsidTr="007E5C14">
        <w:trPr>
          <w:trHeight w:val="472"/>
        </w:trPr>
        <w:tc>
          <w:tcPr>
            <w:tcW w:w="1716" w:type="dxa"/>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Taste</w:t>
            </w:r>
          </w:p>
        </w:tc>
        <w:tc>
          <w:tcPr>
            <w:tcW w:w="1788" w:type="dxa"/>
            <w:shd w:val="clear" w:color="auto" w:fill="FFCC66"/>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c>
          <w:tcPr>
            <w:tcW w:w="1788" w:type="dxa"/>
            <w:shd w:val="clear" w:color="auto" w:fill="A8CBEE"/>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bl>
    <w:tbl>
      <w:tblPr>
        <w:tblpPr w:leftFromText="180" w:rightFromText="180" w:vertAnchor="text" w:horzAnchor="page" w:tblpX="8591" w:tblpY="68"/>
        <w:tblW w:w="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4"/>
        <w:gridCol w:w="2758"/>
      </w:tblGrid>
      <w:tr w:rsidR="007E5C14" w:rsidRPr="007E5C14" w:rsidTr="007E5C14">
        <w:trPr>
          <w:trHeight w:val="1146"/>
        </w:trPr>
        <w:tc>
          <w:tcPr>
            <w:tcW w:w="3304" w:type="dxa"/>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b/>
                <w:sz w:val="24"/>
                <w:szCs w:val="24"/>
                <w:lang w:eastAsia="ar-SA"/>
              </w:rPr>
            </w:pPr>
          </w:p>
        </w:tc>
        <w:tc>
          <w:tcPr>
            <w:tcW w:w="2758" w:type="dxa"/>
            <w:shd w:val="clear" w:color="auto" w:fill="BFBFBF"/>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 xml:space="preserve">Differences in processing </w:t>
            </w:r>
          </w:p>
        </w:tc>
      </w:tr>
      <w:tr w:rsidR="007E5C14" w:rsidRPr="007E5C14" w:rsidTr="007E5C14">
        <w:trPr>
          <w:trHeight w:val="681"/>
        </w:trPr>
        <w:tc>
          <w:tcPr>
            <w:tcW w:w="3304" w:type="dxa"/>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 xml:space="preserve">Ocular motor / Visual perception </w:t>
            </w:r>
          </w:p>
        </w:tc>
        <w:tc>
          <w:tcPr>
            <w:tcW w:w="2758" w:type="dxa"/>
            <w:shd w:val="clear" w:color="auto" w:fill="EBE8EC"/>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E5C14" w:rsidRPr="007E5C14" w:rsidTr="007E5C14">
        <w:trPr>
          <w:trHeight w:val="681"/>
        </w:trPr>
        <w:tc>
          <w:tcPr>
            <w:tcW w:w="3304" w:type="dxa"/>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Proprioception</w:t>
            </w:r>
          </w:p>
        </w:tc>
        <w:tc>
          <w:tcPr>
            <w:tcW w:w="2758" w:type="dxa"/>
            <w:shd w:val="clear" w:color="auto" w:fill="EBE8EC"/>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E5C14" w:rsidRPr="007E5C14" w:rsidTr="007E5C14">
        <w:trPr>
          <w:trHeight w:val="681"/>
        </w:trPr>
        <w:tc>
          <w:tcPr>
            <w:tcW w:w="3304" w:type="dxa"/>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Internal sensations (interoception)</w:t>
            </w:r>
          </w:p>
        </w:tc>
        <w:tc>
          <w:tcPr>
            <w:tcW w:w="2758" w:type="dxa"/>
            <w:shd w:val="clear" w:color="auto" w:fill="EBE8EC"/>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r w:rsidR="007E5C14" w:rsidRPr="007E5C14" w:rsidTr="007E5C14">
        <w:trPr>
          <w:trHeight w:val="681"/>
        </w:trPr>
        <w:tc>
          <w:tcPr>
            <w:tcW w:w="3304" w:type="dxa"/>
          </w:tcPr>
          <w:p w:rsidR="007E5C14" w:rsidRPr="007E5C14" w:rsidRDefault="007E5C14" w:rsidP="007E5C14">
            <w:pPr>
              <w:suppressAutoHyphens/>
              <w:autoSpaceDE w:val="0"/>
              <w:autoSpaceDN w:val="0"/>
              <w:adjustRightInd w:val="0"/>
              <w:spacing w:before="60" w:after="60" w:line="240" w:lineRule="auto"/>
              <w:rPr>
                <w:rFonts w:ascii="Cambria" w:eastAsia="Times New Roman" w:hAnsi="Cambria" w:cs="Arial"/>
                <w:sz w:val="24"/>
                <w:szCs w:val="24"/>
                <w:lang w:eastAsia="ar-SA"/>
              </w:rPr>
            </w:pPr>
            <w:r w:rsidRPr="007E5C14">
              <w:rPr>
                <w:rFonts w:ascii="Cambria" w:eastAsia="Times New Roman" w:hAnsi="Cambria" w:cs="Arial"/>
                <w:sz w:val="24"/>
                <w:szCs w:val="24"/>
                <w:lang w:eastAsia="ar-SA"/>
              </w:rPr>
              <w:t>Social &amp; Emotional</w:t>
            </w:r>
          </w:p>
        </w:tc>
        <w:tc>
          <w:tcPr>
            <w:tcW w:w="2758" w:type="dxa"/>
            <w:shd w:val="clear" w:color="auto" w:fill="EBE8EC"/>
          </w:tcPr>
          <w:p w:rsidR="007E5C14" w:rsidRPr="007E5C14" w:rsidRDefault="007E5C14" w:rsidP="007E5C14">
            <w:pPr>
              <w:suppressAutoHyphens/>
              <w:autoSpaceDE w:val="0"/>
              <w:autoSpaceDN w:val="0"/>
              <w:adjustRightInd w:val="0"/>
              <w:spacing w:before="60" w:after="60" w:line="240" w:lineRule="auto"/>
              <w:rPr>
                <w:rFonts w:ascii="Times New Roman" w:eastAsia="Times New Roman" w:hAnsi="Times New Roman" w:cs="Arial"/>
                <w:sz w:val="24"/>
                <w:szCs w:val="24"/>
                <w:lang w:eastAsia="ar-SA"/>
              </w:rPr>
            </w:pPr>
          </w:p>
        </w:tc>
      </w:tr>
    </w:tbl>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jc w:val="center"/>
        <w:rPr>
          <w:rFonts w:ascii="Times New Roman" w:eastAsia="Times New Roman" w:hAnsi="Times New Roman" w:cs="Arial"/>
          <w:sz w:val="24"/>
          <w:szCs w:val="24"/>
          <w:lang w:eastAsia="ar-SA"/>
        </w:rPr>
      </w:pPr>
    </w:p>
    <w:p w:rsidR="007E5C14" w:rsidRPr="007E5C14" w:rsidRDefault="007E5C14" w:rsidP="007E5C14">
      <w:pPr>
        <w:tabs>
          <w:tab w:val="left" w:pos="0"/>
        </w:tabs>
        <w:suppressAutoHyphens/>
        <w:spacing w:after="0" w:line="240" w:lineRule="auto"/>
        <w:rPr>
          <w:rFonts w:ascii="Times New Roman" w:eastAsia="Times New Roman" w:hAnsi="Times New Roman" w:cs="Arial"/>
          <w:sz w:val="24"/>
          <w:szCs w:val="24"/>
          <w:lang w:eastAsia="ar-SA"/>
        </w:rPr>
      </w:pPr>
    </w:p>
    <w:p w:rsidR="007E5C14" w:rsidRPr="007E5C14" w:rsidRDefault="007E5C14" w:rsidP="007E5C14">
      <w:pPr>
        <w:suppressAutoHyphens/>
        <w:spacing w:after="0" w:line="240" w:lineRule="auto"/>
        <w:rPr>
          <w:rFonts w:ascii="Times New Roman" w:eastAsia="Times New Roman" w:hAnsi="Times New Roman" w:cs="Arial"/>
          <w:sz w:val="24"/>
          <w:szCs w:val="24"/>
          <w:lang w:eastAsia="ar-SA"/>
        </w:rPr>
      </w:pPr>
    </w:p>
    <w:p w:rsidR="00993AE0" w:rsidRPr="007E5C14" w:rsidRDefault="00BC5CF9" w:rsidP="007E5C14">
      <w:pPr>
        <w:suppressAutoHyphens/>
        <w:spacing w:after="0" w:line="240" w:lineRule="auto"/>
        <w:rPr>
          <w:rFonts w:ascii="Times New Roman" w:eastAsia="Times New Roman" w:hAnsi="Times New Roman" w:cs="Times New Roman"/>
          <w:sz w:val="24"/>
          <w:szCs w:val="24"/>
          <w:lang w:eastAsia="ar-SA"/>
        </w:rPr>
      </w:pPr>
    </w:p>
    <w:sectPr w:rsidR="00993AE0" w:rsidRPr="007E5C14" w:rsidSect="007E5C1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911F86"/>
    <w:multiLevelType w:val="hybridMultilevel"/>
    <w:tmpl w:val="34448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C14"/>
    <w:rsid w:val="0031439F"/>
    <w:rsid w:val="00317DD5"/>
    <w:rsid w:val="0060246A"/>
    <w:rsid w:val="007E5C14"/>
    <w:rsid w:val="00BC5CF9"/>
    <w:rsid w:val="00C75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C6DD4"/>
  <w15:chartTrackingRefBased/>
  <w15:docId w15:val="{669F662D-5F29-4BE8-B6C4-85B7DFDFB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E5C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14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1467</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Rotherham NHS Foundation Trust</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Sadie;‘Sensory Occupational Therapist</dc:creator>
  <cp:keywords/>
  <dc:description/>
  <cp:lastModifiedBy>Charlton Sadie; ‘Sensory Occupational Therapist</cp:lastModifiedBy>
  <cp:revision>2</cp:revision>
  <dcterms:created xsi:type="dcterms:W3CDTF">2024-09-05T08:20:00Z</dcterms:created>
  <dcterms:modified xsi:type="dcterms:W3CDTF">2024-09-05T08:20:00Z</dcterms:modified>
</cp:coreProperties>
</file>